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38" w:rsidRPr="00F24FFD" w:rsidRDefault="00795B38" w:rsidP="00795B3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F24FF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аю</w:t>
      </w:r>
    </w:p>
    <w:p w:rsidR="00795B38" w:rsidRPr="00A82023" w:rsidRDefault="00795B38" w:rsidP="00795B3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комиссии ДМР</w:t>
      </w:r>
    </w:p>
    <w:p w:rsidR="00795B38" w:rsidRDefault="00795B38" w:rsidP="00795B3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795B38" w:rsidRDefault="00795B38" w:rsidP="00795B3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№15 от 20.12.2022г</w:t>
      </w:r>
    </w:p>
    <w:p w:rsidR="00795B38" w:rsidRPr="00F24FFD" w:rsidRDefault="00795B38" w:rsidP="00795B3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Кузнецова О.В.</w:t>
      </w: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D6371D" w:rsidRPr="00C02398" w:rsidRDefault="00D6371D" w:rsidP="00D637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СТАНДАРТ ВНЕШНЕГО МУНИЦИПАЛЬНОГО</w:t>
      </w:r>
    </w:p>
    <w:p w:rsidR="00D6371D" w:rsidRPr="00C02398" w:rsidRDefault="00D6371D" w:rsidP="00D637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ФИНАНСОВОГО КОНТРОЛЯ </w:t>
      </w:r>
    </w:p>
    <w:p w:rsidR="00D6371D" w:rsidRPr="006C2395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D6371D" w:rsidRDefault="00D6371D" w:rsidP="00D6371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D6371D" w:rsidRDefault="00D6371D" w:rsidP="00D6371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D6371D" w:rsidRDefault="00D6371D" w:rsidP="00D6371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D6371D" w:rsidRPr="00C02398" w:rsidRDefault="00D6371D" w:rsidP="00D6371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02398">
        <w:rPr>
          <w:b/>
          <w:bCs/>
          <w:color w:val="0A0A0A"/>
          <w:sz w:val="28"/>
          <w:szCs w:val="28"/>
        </w:rPr>
        <w:t>«</w:t>
      </w:r>
      <w:r w:rsidR="002D689D">
        <w:rPr>
          <w:b/>
          <w:bCs/>
          <w:color w:val="0A0A0A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ПРОВЕДЕНИЕ  ОПЕРАТИВНОГО (ТЕКУЩЕГО) 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КОНТРОЛЯ ЗА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ИСПОЛНЕНИЕМ МЕСТНОГО БЮДЖЕТА </w:t>
      </w:r>
      <w:r w:rsidR="0019257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ДУХОВНИЦКОГО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МУНИЦИПАЛЬНОГО РАЙОНА»</w:t>
      </w:r>
    </w:p>
    <w:p w:rsidR="00D6371D" w:rsidRPr="00C02398" w:rsidRDefault="00D6371D" w:rsidP="00D6371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6371D" w:rsidRPr="00C02398" w:rsidRDefault="00D6371D" w:rsidP="00D6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:rsidR="00D6371D" w:rsidRPr="006C2395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8"/>
          <w:szCs w:val="28"/>
          <w:lang w:eastAsia="ru-RU"/>
        </w:rPr>
      </w:pPr>
      <w:r w:rsidRPr="00252C76">
        <w:rPr>
          <w:rFonts w:ascii="Verdana" w:eastAsia="Times New Roman" w:hAnsi="Verdana" w:cs="Times New Roman"/>
          <w:color w:val="0A0A0A"/>
          <w:sz w:val="28"/>
          <w:szCs w:val="28"/>
          <w:lang w:eastAsia="ru-RU"/>
        </w:rPr>
        <w:t xml:space="preserve"> </w:t>
      </w: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р.п.Духовницкое</w:t>
      </w: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Pr="00252C76" w:rsidRDefault="00795B38" w:rsidP="00D6371D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  <w:t>2022</w:t>
      </w:r>
      <w:r w:rsidR="00D6371D" w:rsidRPr="00252C76"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  <w:t xml:space="preserve"> год</w:t>
      </w:r>
    </w:p>
    <w:p w:rsidR="00D6371D" w:rsidRDefault="00D6371D" w:rsidP="00D6371D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Pr="006C2395" w:rsidRDefault="00D6371D" w:rsidP="00D6371D">
      <w:pPr>
        <w:spacing w:after="0" w:line="240" w:lineRule="auto"/>
        <w:jc w:val="both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D6371D" w:rsidRPr="00FB23D1" w:rsidRDefault="00D6371D" w:rsidP="00D637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Содержание</w:t>
      </w:r>
    </w:p>
    <w:p w:rsidR="00D6371D" w:rsidRPr="00FB23D1" w:rsidRDefault="00D6371D" w:rsidP="00D6371D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FB23D1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 </w:t>
      </w:r>
    </w:p>
    <w:p w:rsidR="00D6371D" w:rsidRPr="00FB23D1" w:rsidRDefault="00D6371D" w:rsidP="00D63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Общие положения</w:t>
      </w: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……………………………………………………………</w:t>
      </w:r>
      <w:r w:rsidR="00D16DD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</w:t>
      </w:r>
      <w:r w:rsidR="00CF392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16DD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3 </w:t>
      </w:r>
    </w:p>
    <w:p w:rsidR="00D6371D" w:rsidRPr="00FB23D1" w:rsidRDefault="00D6371D" w:rsidP="00D63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Содержание оперативного (текущего)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</w:t>
      </w: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онтроля…………………………………….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                     </w:t>
      </w:r>
      <w:r w:rsidR="003078C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</w:t>
      </w: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3</w:t>
      </w:r>
    </w:p>
    <w:p w:rsidR="00D6371D" w:rsidRPr="00FB23D1" w:rsidRDefault="00D6371D" w:rsidP="00D63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Нормативная правовая и информационная основы оперативного (текущего) контроля…………………………………………………………………</w:t>
      </w:r>
      <w:r w:rsidR="003078C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</w:t>
      </w:r>
      <w:r w:rsidR="0045476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5 </w:t>
      </w:r>
    </w:p>
    <w:p w:rsidR="00D6371D" w:rsidRPr="00FB23D1" w:rsidRDefault="00D6371D" w:rsidP="00D63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Основные этапы оперативного (текущего) контроля………………………………..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                                 </w:t>
      </w: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5</w:t>
      </w:r>
    </w:p>
    <w:p w:rsidR="00D6371D" w:rsidRPr="00FB23D1" w:rsidRDefault="00D6371D" w:rsidP="00D63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Непосредственное проведение оперативного (текущего) контроля………………...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                                                         </w:t>
      </w:r>
      <w:r w:rsidR="0045476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6</w:t>
      </w:r>
    </w:p>
    <w:p w:rsidR="00D6371D" w:rsidRPr="00FB23D1" w:rsidRDefault="00D6371D" w:rsidP="00D637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Подготовка и оформление результатов оперативного (текущего) контроля………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3078C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B23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6</w:t>
      </w:r>
    </w:p>
    <w:p w:rsidR="008E6BA9" w:rsidRDefault="008E6BA9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455" w:type="pct"/>
        <w:tblInd w:w="-851" w:type="dxa"/>
        <w:shd w:val="clear" w:color="auto" w:fill="E7F1C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D6371D" w:rsidRPr="00C10241" w:rsidTr="005B0C26">
        <w:tc>
          <w:tcPr>
            <w:tcW w:w="5000" w:type="pct"/>
            <w:shd w:val="clear" w:color="auto" w:fill="E7F1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371D" w:rsidRPr="00454767" w:rsidRDefault="00D6371D" w:rsidP="0042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A0A0A"/>
                <w:sz w:val="28"/>
                <w:szCs w:val="28"/>
                <w:lang w:eastAsia="ru-RU"/>
              </w:rPr>
            </w:pPr>
            <w:r w:rsidRPr="00454767">
              <w:rPr>
                <w:rFonts w:ascii="Times New Roman" w:eastAsia="Times New Roman" w:hAnsi="Times New Roman" w:cs="Times New Roman"/>
                <w:b/>
                <w:i/>
                <w:color w:val="0A0A0A"/>
                <w:sz w:val="28"/>
                <w:szCs w:val="28"/>
                <w:lang w:eastAsia="ru-RU"/>
              </w:rPr>
              <w:lastRenderedPageBreak/>
              <w:t>1. Общие положения</w:t>
            </w:r>
          </w:p>
          <w:p w:rsidR="00D6371D" w:rsidRPr="00C10241" w:rsidRDefault="00D6371D" w:rsidP="00D6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 1.1. Стандарт внешнего муниципального финансового контроля СФК «Проведение оперативного (текущего) контроля за исполнением бюджета муниципального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» (далее – Стандарт) предназначен для регламентации деятельности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онтрольн</w:t>
            </w:r>
            <w:proofErr w:type="gramStart"/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795B3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счетной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комиссии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по осуществлению оперативного (текущего) контроля за исполнением решений о бюджете муниципального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района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 на текущий финансовый год и на плановый период (далее – оперативный контроль) в соответствии с Бюджетным кодексом Российской Федерации, Положением о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Контрольно-</w:t>
            </w:r>
            <w:r w:rsidR="00795B3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комиссии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Духовницкого муниципального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района, 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Оперативный контроль осуществляется в соответствии с требованиями 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Положения о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Контрольно-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комиссии </w:t>
            </w:r>
            <w:r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Духовницкого муниципального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1.2. 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года № 21К(854) 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1.3. Целью Стандарта является установление единых принципов, правил и процедур организации оперативного контроля, осуществляемого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онтрольн</w:t>
            </w:r>
            <w:proofErr w:type="gramStart"/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о-</w:t>
            </w:r>
            <w:proofErr w:type="gramEnd"/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комиссией Духовницкого муниципального района.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1.4 . Задачами Стандарта являются: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 определение основных этапов проведения оперативного контроля;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 установление требований к содержанию комплекса экспертно-аналитических и контрольных мероприятий, осуществляемых в рамках оперативного контроля;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 определение структуры, содержания и основных требований при подготовке и оформлении результатов оперативного контроля.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1.5. При организации и проведении оперативного контроля должностные лица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онтрольн</w:t>
            </w:r>
            <w:proofErr w:type="gramStart"/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о-</w:t>
            </w:r>
            <w:proofErr w:type="gramEnd"/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комиссии Духовницкого муниципального района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руководствуются Конституцией Российской Федерации, Федеральным законом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Контрольно-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счетной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комиссии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Духовницкого муниципального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района, бюджетным законодательством, другими законодательными и нормативными правовыми актами Российской Федерации, нормативными правовыми актами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Саратовской области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 нормативными правовыми актами органов местного самоуправления, иными нормативными документами и настоящим Стандартом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.</w:t>
            </w:r>
          </w:p>
          <w:p w:rsidR="00D6371D" w:rsidRPr="00454767" w:rsidRDefault="00D6371D" w:rsidP="0042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A0A0A"/>
                <w:sz w:val="28"/>
                <w:szCs w:val="28"/>
                <w:lang w:eastAsia="ru-RU"/>
              </w:rPr>
            </w:pPr>
            <w:r w:rsidRPr="00454767">
              <w:rPr>
                <w:rFonts w:ascii="Times New Roman" w:eastAsia="Times New Roman" w:hAnsi="Times New Roman" w:cs="Times New Roman"/>
                <w:b/>
                <w:i/>
                <w:color w:val="0A0A0A"/>
                <w:sz w:val="28"/>
                <w:szCs w:val="28"/>
                <w:lang w:eastAsia="ru-RU"/>
              </w:rPr>
              <w:t>2. Содержание оперативного (текущего) контроля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2.1.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Оперативный (текущий) контроль 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 это система мероприятий внешнего муниципального финансового контроля, позволяющая осуществлять оценку исполнения Решений о бюджете на текущий финансовый год и на плановый период.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2.2.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Задачами оперативного (текущего) контроля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являются: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- 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определение полноты и своевременности налоговых поступлений денежных средств и их расходования в ходе исполнения бюджета;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 определение объема и структуры муниципального долга, размера дефицита (профицита) бюджета, источников финансирования дефицита бюджета;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- определение полноты неналоговых доходов бюджета от приватизации,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lastRenderedPageBreak/>
              <w:t>распоряжения и использования муниципальной собственности;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 проведение анализа фактических показателей в сравнении с показателями, утвержденными Решением о бюджете на очередной финансовый год и на плановый период, сводной бюджетной росписью расходов бюджета и источников финансирования дефицита бюджета на текущий финансовый год и плановый период, а также с показателями кассового плана исполнения бюджета (по доходам, расходам и источникам финансирования дефицита бюджета) в текущем финансовом году, выявление и анализ отклонений от этих показателей;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 выявление нарушений в ходе исполнения бюджета, внесение предложений по их устранению.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2.3.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 процессе проведения оперативного (текущего) контроля осуществляется анализ: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рисков невыполнения бюджета по доходам и по расходам в текущем периоде вследствие изменения социально-экономической ситуации, бюджетного, налогового и таможенного законодательства Российской Федерации;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хода исполнения бюджета по доходам, по расходам, по источникам финансирования дефицита, объемов резервного фонда, муниципального долга по итогам исполнения бюджета за 1 квартал, первое полугодие, 9 месяцев, подготовка предложений по корректировке и исполнению в полном объеме показателей бюджета по доходам, расходам и источникам финансирования дефицита;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формирования резервного фонда, использования и управления средствами фонда;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нормативно-правовой базы по вопросам управления, использования и распоряжения муниципальной собственностью с целью определения эффективности и целесообразности принимаемых в этом отношении вопросов;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составления и ведения сводной бюджетной росписи;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составления и ведения кассового плана;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обоснованности изменений, вносимых в сводную бюджетную роспись;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2.4.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Предметом оперативного (текущего) контроля,</w:t>
            </w:r>
            <w:r w:rsidR="008339AF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осуществляемого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онтрольн</w:t>
            </w:r>
            <w:proofErr w:type="gramStart"/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о-</w:t>
            </w:r>
            <w:proofErr w:type="gramEnd"/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комиссией Духовницкого муниципального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района, являются: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показатели исполнения доходных и расходных статей бюджета;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показатели источников финансирования дефицита бюджета;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показатели сводной бюджетной росписи и лимитов бюджетных обязательств, изменения, внесенные в сводную бюджетную роспись;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показатели кассового плана;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показатели бюджетной отчетности участников бюджетного процесса;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муниципальные (нормативные) правовые акты по реализации Решения о бюджете на текущий финансовый год и плановый период, а также по вопросам управления, распоряжения и использования муниципального имущества;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размер и структура муниципального долга;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- объем расходов на погашение и обслуживание муниципального долга;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программы внутренних заимствований по привлечению, погашению и использованию кредитов;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программы муниципальных гарантий.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2.5. Объектами оперативного (текущего) контроля являются: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ф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инансов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ое управление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42108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дминистрации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Духовницкого муниципального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lastRenderedPageBreak/>
              <w:t>– 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отдел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по управлению муниципальным имуществом и природными ресурсами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Духовницкого муниципального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главные администраторы доходов бюджета, осуществляющие контроль за полнотой и своевременностью поступлений налогов, сборов и других обязательных платежей в бюджет, а также за сокращением задолженности по их уплате;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главные распорядители, распорядители и получатели бюджетных средств, осуществляющие операции со средствами бюджета;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главные администраторы источников финансирования дефицита бюджета;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иные организации вне зависимости от видов и форм собственности, получающие, перечисляющие и использующие средства бюджета, или использующие муниципальную собственность,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 также имеющие предоставленные законодательством льготы и преимущества.</w:t>
            </w:r>
          </w:p>
          <w:p w:rsidR="00D6371D" w:rsidRPr="00454767" w:rsidRDefault="00D6371D" w:rsidP="0042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A0A0A"/>
                <w:sz w:val="28"/>
                <w:szCs w:val="28"/>
                <w:lang w:eastAsia="ru-RU"/>
              </w:rPr>
            </w:pPr>
            <w:r w:rsidRPr="00454767">
              <w:rPr>
                <w:rFonts w:ascii="Times New Roman" w:eastAsia="Times New Roman" w:hAnsi="Times New Roman" w:cs="Times New Roman"/>
                <w:b/>
                <w:bCs/>
                <w:i/>
                <w:color w:val="0A0A0A"/>
                <w:sz w:val="28"/>
                <w:szCs w:val="28"/>
                <w:lang w:eastAsia="ru-RU"/>
              </w:rPr>
              <w:t>3.</w:t>
            </w:r>
            <w:r w:rsidRPr="00454767">
              <w:rPr>
                <w:rFonts w:ascii="Times New Roman" w:eastAsia="Times New Roman" w:hAnsi="Times New Roman" w:cs="Times New Roman"/>
                <w:i/>
                <w:color w:val="0A0A0A"/>
                <w:sz w:val="28"/>
                <w:szCs w:val="28"/>
                <w:lang w:eastAsia="ru-RU"/>
              </w:rPr>
              <w:t> </w:t>
            </w:r>
            <w:r w:rsidRPr="00454767">
              <w:rPr>
                <w:rFonts w:ascii="Times New Roman" w:eastAsia="Times New Roman" w:hAnsi="Times New Roman" w:cs="Times New Roman"/>
                <w:b/>
                <w:bCs/>
                <w:i/>
                <w:color w:val="0A0A0A"/>
                <w:sz w:val="28"/>
                <w:szCs w:val="28"/>
                <w:lang w:eastAsia="ru-RU"/>
              </w:rPr>
              <w:t>Нормативная правовая и информационная основы</w:t>
            </w:r>
          </w:p>
          <w:p w:rsidR="00D6371D" w:rsidRPr="00454767" w:rsidRDefault="00D6371D" w:rsidP="00421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A0A0A"/>
                <w:sz w:val="28"/>
                <w:szCs w:val="28"/>
                <w:lang w:eastAsia="ru-RU"/>
              </w:rPr>
            </w:pPr>
            <w:r w:rsidRPr="00454767">
              <w:rPr>
                <w:rFonts w:ascii="Times New Roman" w:eastAsia="Times New Roman" w:hAnsi="Times New Roman" w:cs="Times New Roman"/>
                <w:b/>
                <w:bCs/>
                <w:i/>
                <w:color w:val="0A0A0A"/>
                <w:sz w:val="28"/>
                <w:szCs w:val="28"/>
                <w:lang w:eastAsia="ru-RU"/>
              </w:rPr>
              <w:t>оперативного (текущего) контроля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3.1. 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Нормативной правовой и информационной основой оперативного (текущего) контроля являются: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Бюджетный кодекс Российской Федерации;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Налоговый кодекс Российской Федерации;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Федеральный закон от 07.02.2011 года № 6-ФЗ «Об общих принципах организации и деятельности контрольно-счетных органов субъектов РФ и муниципальных образований»;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– Решения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районного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Со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брания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Духовницкого муниципального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 о бюджете на текущий финансовый год и плановый период;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муниципальные (нормативные) правовые акты, принимаемые во исполнение Решения о бюджете на текущий финансовый год и плановый период;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Положение о 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Контрольно-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комиссии </w:t>
            </w:r>
            <w:r w:rsidR="008339AF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Духовницкого муниципального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 утвержденная сводная бюджетная роспись и изменения, вносимые в нее;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 утвержденные лимиты бюджетных обязательств;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кассовый план;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бюджетная и статистическая отчетность;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– данные, получаемые по запросам 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онтрольн</w:t>
            </w:r>
            <w:proofErr w:type="gramStart"/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о-</w:t>
            </w:r>
            <w:proofErr w:type="gramEnd"/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комиссии Духовницкого муниципального района;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– результаты контрольных и экспертно-аналитических мероприятий, осуществляемых 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онтрольн</w:t>
            </w:r>
            <w:proofErr w:type="gramStart"/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о-</w:t>
            </w:r>
            <w:proofErr w:type="gramEnd"/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комиссией Духовницкого муниципального района.</w:t>
            </w:r>
          </w:p>
          <w:p w:rsidR="00D6371D" w:rsidRPr="00454767" w:rsidRDefault="00D6371D" w:rsidP="00454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A0A0A"/>
                <w:sz w:val="28"/>
                <w:szCs w:val="28"/>
                <w:lang w:eastAsia="ru-RU"/>
              </w:rPr>
            </w:pPr>
            <w:r w:rsidRPr="00454767">
              <w:rPr>
                <w:rFonts w:ascii="Times New Roman" w:eastAsia="Times New Roman" w:hAnsi="Times New Roman" w:cs="Times New Roman"/>
                <w:b/>
                <w:i/>
                <w:color w:val="0A0A0A"/>
                <w:sz w:val="28"/>
                <w:szCs w:val="28"/>
                <w:lang w:eastAsia="ru-RU"/>
              </w:rPr>
              <w:t>4. Основные этапы оперативного (текущего) контроля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 Оперативный (текущий) контроль осуществляется в соответствии с Положением о 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Контрольн</w:t>
            </w:r>
            <w:proofErr w:type="gramStart"/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о-</w:t>
            </w:r>
            <w:proofErr w:type="gramEnd"/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комиссии 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Духовницкого муниципального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Оперативный (текущий) контроль за ходом исполнения бюджета проводится в три этапа: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а) первый этап – подготовительный, включающий подготовку необходимых документов;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б) второй этап – непосредственное проведение оперативного (текущего) контроля;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в) третий этап – завершающий, включающий подготовку и оформление результатов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lastRenderedPageBreak/>
              <w:t>оперативного (текущего) контроля.</w:t>
            </w:r>
          </w:p>
          <w:p w:rsidR="00D6371D" w:rsidRPr="00454767" w:rsidRDefault="00D6371D" w:rsidP="00454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A0A0A"/>
                <w:sz w:val="28"/>
                <w:szCs w:val="28"/>
                <w:lang w:eastAsia="ru-RU"/>
              </w:rPr>
            </w:pPr>
            <w:r w:rsidRPr="00454767">
              <w:rPr>
                <w:rFonts w:ascii="Times New Roman" w:eastAsia="Times New Roman" w:hAnsi="Times New Roman" w:cs="Times New Roman"/>
                <w:b/>
                <w:bCs/>
                <w:i/>
                <w:color w:val="0A0A0A"/>
                <w:sz w:val="28"/>
                <w:szCs w:val="28"/>
                <w:lang w:eastAsia="ru-RU"/>
              </w:rPr>
              <w:t>5. Непосредственное проведение оперативного (текущего) контроля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  В соответствии с Планом работы 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Контрольно-</w:t>
            </w:r>
            <w:r w:rsidR="000368E0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счетной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комиссии Духовницкого муниципального района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ежеквартально проводится проверка и анализ хода исполнения бюджета, состояния муниципального долга и использования кредитных ресурсов, использования и распоряжения муниципальной собственности, формирования, использования и управления средствами резервного фонда в текущем финансовом году</w:t>
            </w:r>
            <w:r w:rsidRPr="00C10241">
              <w:rPr>
                <w:rFonts w:ascii="Times New Roman" w:eastAsia="Times New Roman" w:hAnsi="Times New Roman" w:cs="Times New Roman"/>
                <w:i/>
                <w:iCs/>
                <w:color w:val="0A0A0A"/>
                <w:sz w:val="28"/>
                <w:szCs w:val="28"/>
                <w:lang w:eastAsia="ru-RU"/>
              </w:rPr>
              <w:t>.</w:t>
            </w:r>
          </w:p>
          <w:p w:rsidR="00D6371D" w:rsidRPr="00C10241" w:rsidRDefault="00D6371D" w:rsidP="00454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</w:t>
            </w:r>
            <w:r w:rsidRPr="00454767">
              <w:rPr>
                <w:rFonts w:ascii="Times New Roman" w:eastAsia="Times New Roman" w:hAnsi="Times New Roman" w:cs="Times New Roman"/>
                <w:b/>
                <w:bCs/>
                <w:i/>
                <w:color w:val="0A0A0A"/>
                <w:sz w:val="28"/>
                <w:szCs w:val="28"/>
                <w:lang w:eastAsia="ru-RU"/>
              </w:rPr>
              <w:t>6 . Подготовка и оформление результатов оперативного (текущего) контроля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 6.1.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 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 результатам оперативного (текущего) контроля подготавливаются оперативные данные и оперативный 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нализ</w:t>
            </w:r>
            <w:r w:rsidR="002D689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C10241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(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ежеквартально нарастающим итогом)</w:t>
            </w:r>
            <w:r w:rsidR="002D689D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о ходе исполнения бюджета за соответствующий период текущего финансового года в сравнении с показателями, утвержденными Решением о бюджете на текущий финансовый год и на плановый период, сводной бюджетной росписью, а также кассового плана.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При подготовке оперативного анализа о ходе исполнения бюджета используются результаты мероприятий внешнего муниципального финансового контроля.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 ежеквартальном оперативном анализе о ходе исполнения бюджета за соответствующий период текущего финансового года отражаются: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особенности исполнения Решения о бюджете на очередной финансовый год и на плановый период;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результаты анализа исполнения доходов бюджета по объемам и структуре, финансирования и исполнения расходов по разделам и подразделам классификации расходов бюджетов, включая результаты анализа по подразделам наиболее значительных отклонений кассовых расходов от бюджетных назначений, повлиявших на исполнение расходов в целом по разделу, и результаты анализа исполнения указанных подразделов главными распорядителями бюджетных средств, имеющих в них наибольший удельный вес, поступлений из источников финансирования дефицита бюджета и погашения источников финансирования дефицита бюджета в сравнении с показателями, утвержденными Решением о бюджете на очередной финансовый год и на плановый период, сводной бюджетной росписью и прогнозируемыми кассовым планом;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результаты анализа отклонений показателей исполнения бюджета от показателей, утвержденных Решением о бюджете на очередной финансовый год и на плановый период, сводной бюджетной росписью и прогнозируемых кассовым планом;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результаты анализа обоснованности внесенных в сводную бюджетную роспись изменений;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результаты анализа итогов тематических проверок, в том числе выявленных нарушений бюджетного и налогового законодательства Российской Федерации, фактов нецелевого использования средств бюджета, иных нарушений и недостатков;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результаты анализа нарушений бюджетного и налогового законодательства;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результаты анализа эффективности исполнения Решения о бюджете на очередной финансовый год и на плановый период;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результаты анализа объема и структуры муниципального долга, размеров дефицита (профицита) бюджета;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lastRenderedPageBreak/>
              <w:t>– результаты анализа формирования и использования резервного фонда;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– выводы и предложения (при необходимости).</w:t>
            </w:r>
          </w:p>
          <w:p w:rsidR="00D6371D" w:rsidRPr="00C10241" w:rsidRDefault="00D6371D" w:rsidP="005B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6.2. По результатам оперативного контроля подготавливается информация (отчет) о ходе исполнения бюджета</w:t>
            </w:r>
          </w:p>
          <w:p w:rsidR="00D6371D" w:rsidRPr="00C10241" w:rsidRDefault="00D6371D" w:rsidP="00AA5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6.3. Отчет (заключение) о результатах в установленном порядке направляется в 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районное Собрание Духовницкого муниципального района 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и Главе </w:t>
            </w:r>
            <w:r w:rsidR="00AA51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Духовницкого муниципального</w:t>
            </w:r>
            <w:r w:rsidRPr="00C10241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района.</w:t>
            </w:r>
          </w:p>
        </w:tc>
      </w:tr>
    </w:tbl>
    <w:p w:rsidR="00D6371D" w:rsidRPr="00C10241" w:rsidRDefault="00D6371D" w:rsidP="00D6371D">
      <w:pPr>
        <w:rPr>
          <w:rFonts w:ascii="Times New Roman" w:hAnsi="Times New Roman" w:cs="Times New Roman"/>
          <w:sz w:val="28"/>
          <w:szCs w:val="28"/>
        </w:rPr>
      </w:pPr>
      <w:r w:rsidRPr="00C10241">
        <w:rPr>
          <w:rFonts w:ascii="Times New Roman" w:eastAsia="Times New Roman" w:hAnsi="Times New Roman" w:cs="Times New Roman"/>
          <w:color w:val="A3A3A3"/>
          <w:sz w:val="28"/>
          <w:szCs w:val="28"/>
          <w:lang w:eastAsia="ru-RU"/>
        </w:rPr>
        <w:lastRenderedPageBreak/>
        <w:br/>
      </w:r>
    </w:p>
    <w:p w:rsidR="00D6371D" w:rsidRPr="00C10241" w:rsidRDefault="00D6371D" w:rsidP="00D6371D">
      <w:pPr>
        <w:rPr>
          <w:rFonts w:ascii="Times New Roman" w:hAnsi="Times New Roman" w:cs="Times New Roman"/>
          <w:sz w:val="28"/>
          <w:szCs w:val="28"/>
        </w:rPr>
      </w:pPr>
    </w:p>
    <w:p w:rsidR="00D6371D" w:rsidRPr="00C10241" w:rsidRDefault="00D6371D" w:rsidP="00D6371D">
      <w:pPr>
        <w:rPr>
          <w:rFonts w:ascii="Times New Roman" w:hAnsi="Times New Roman" w:cs="Times New Roman"/>
          <w:sz w:val="28"/>
          <w:szCs w:val="28"/>
        </w:rPr>
      </w:pPr>
    </w:p>
    <w:p w:rsidR="00D6371D" w:rsidRDefault="00D6371D" w:rsidP="00D6371D"/>
    <w:p w:rsidR="00D6371D" w:rsidRDefault="00D6371D">
      <w:pPr>
        <w:rPr>
          <w:rFonts w:ascii="Times New Roman" w:hAnsi="Times New Roman" w:cs="Times New Roman"/>
          <w:sz w:val="28"/>
          <w:szCs w:val="28"/>
        </w:rPr>
      </w:pPr>
    </w:p>
    <w:p w:rsidR="00D6371D" w:rsidRPr="00D6371D" w:rsidRDefault="00D6371D">
      <w:pPr>
        <w:rPr>
          <w:rFonts w:ascii="Times New Roman" w:hAnsi="Times New Roman" w:cs="Times New Roman"/>
          <w:sz w:val="28"/>
          <w:szCs w:val="28"/>
        </w:rPr>
      </w:pPr>
    </w:p>
    <w:sectPr w:rsidR="00D6371D" w:rsidRPr="00D6371D" w:rsidSect="001C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7F4"/>
    <w:multiLevelType w:val="multilevel"/>
    <w:tmpl w:val="AF40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D4B8B"/>
    <w:multiLevelType w:val="multilevel"/>
    <w:tmpl w:val="AF40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3445"/>
    <w:rsid w:val="000368E0"/>
    <w:rsid w:val="00192577"/>
    <w:rsid w:val="001C5B46"/>
    <w:rsid w:val="002A277A"/>
    <w:rsid w:val="002D689D"/>
    <w:rsid w:val="003078CC"/>
    <w:rsid w:val="00421085"/>
    <w:rsid w:val="0042319A"/>
    <w:rsid w:val="00426562"/>
    <w:rsid w:val="00454767"/>
    <w:rsid w:val="00795B38"/>
    <w:rsid w:val="008339AF"/>
    <w:rsid w:val="00847575"/>
    <w:rsid w:val="008E6BA9"/>
    <w:rsid w:val="00AA51F5"/>
    <w:rsid w:val="00B33445"/>
    <w:rsid w:val="00CF3929"/>
    <w:rsid w:val="00D16DD4"/>
    <w:rsid w:val="00D6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Денис</cp:lastModifiedBy>
  <cp:revision>11</cp:revision>
  <cp:lastPrinted>2023-06-02T05:57:00Z</cp:lastPrinted>
  <dcterms:created xsi:type="dcterms:W3CDTF">2016-02-09T06:03:00Z</dcterms:created>
  <dcterms:modified xsi:type="dcterms:W3CDTF">2023-06-02T05:57:00Z</dcterms:modified>
</cp:coreProperties>
</file>