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71" w:rsidRPr="004E5786" w:rsidRDefault="00616468" w:rsidP="003A3A5D">
      <w:bookmarkStart w:id="0" w:name="sub_1100"/>
      <w:r>
        <w:rPr>
          <w:noProof/>
          <w:lang w:eastAsia="ru-RU"/>
        </w:rPr>
        <w:drawing>
          <wp:anchor distT="0" distB="0" distL="114935" distR="114935" simplePos="0" relativeHeight="251657216" behindDoc="0" locked="0" layoutInCell="1" allowOverlap="1" wp14:anchorId="49ABCD32" wp14:editId="5EEBDE0A">
            <wp:simplePos x="0" y="0"/>
            <wp:positionH relativeFrom="column">
              <wp:posOffset>2673985</wp:posOffset>
            </wp:positionH>
            <wp:positionV relativeFrom="paragraph">
              <wp:posOffset>156845</wp:posOffset>
            </wp:positionV>
            <wp:extent cx="666115" cy="859790"/>
            <wp:effectExtent l="19050" t="0" r="635" b="0"/>
            <wp:wrapSquare wrapText="right"/>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contrast="30000"/>
                    </a:blip>
                    <a:srcRect/>
                    <a:stretch>
                      <a:fillRect/>
                    </a:stretch>
                  </pic:blipFill>
                  <pic:spPr bwMode="auto">
                    <a:xfrm>
                      <a:off x="0" y="0"/>
                      <a:ext cx="666115" cy="859790"/>
                    </a:xfrm>
                    <a:prstGeom prst="rect">
                      <a:avLst/>
                    </a:prstGeom>
                    <a:solidFill>
                      <a:srgbClr val="FFFFFF"/>
                    </a:solidFill>
                    <a:ln w="9525">
                      <a:noFill/>
                      <a:miter lim="800000"/>
                      <a:headEnd/>
                      <a:tailEnd/>
                    </a:ln>
                  </pic:spPr>
                </pic:pic>
              </a:graphicData>
            </a:graphic>
          </wp:anchor>
        </w:drawing>
      </w:r>
    </w:p>
    <w:p w:rsidR="000E2471" w:rsidRPr="00616468" w:rsidRDefault="000E2471" w:rsidP="000E2471">
      <w:pPr>
        <w:pStyle w:val="ae"/>
        <w:rPr>
          <w:rFonts w:ascii="PT Astra Serif" w:hAnsi="PT Astra Serif"/>
        </w:rPr>
      </w:pPr>
    </w:p>
    <w:p w:rsidR="000E2471" w:rsidRDefault="000E2471" w:rsidP="000E2471">
      <w:pPr>
        <w:pStyle w:val="a3"/>
        <w:jc w:val="center"/>
        <w:rPr>
          <w:rFonts w:ascii="PT Astra Serif" w:hAnsi="PT Astra Serif"/>
          <w:b/>
          <w:sz w:val="28"/>
          <w:szCs w:val="28"/>
        </w:rPr>
      </w:pPr>
    </w:p>
    <w:p w:rsidR="003F1F48" w:rsidRDefault="003F1F48" w:rsidP="000E2471">
      <w:pPr>
        <w:pStyle w:val="a3"/>
        <w:jc w:val="center"/>
        <w:rPr>
          <w:rFonts w:ascii="PT Astra Serif" w:hAnsi="PT Astra Serif"/>
          <w:b/>
          <w:sz w:val="28"/>
          <w:szCs w:val="28"/>
        </w:rPr>
      </w:pPr>
    </w:p>
    <w:p w:rsidR="003F1F48" w:rsidRPr="00616468" w:rsidRDefault="003F1F48" w:rsidP="000E2471">
      <w:pPr>
        <w:pStyle w:val="a3"/>
        <w:jc w:val="center"/>
        <w:rPr>
          <w:rFonts w:ascii="PT Astra Serif" w:hAnsi="PT Astra Serif"/>
          <w:b/>
          <w:sz w:val="28"/>
          <w:szCs w:val="28"/>
        </w:rPr>
      </w:pPr>
    </w:p>
    <w:p w:rsidR="000E2471" w:rsidRPr="00616468" w:rsidRDefault="000E2471" w:rsidP="000E2471">
      <w:pPr>
        <w:pStyle w:val="a3"/>
        <w:jc w:val="center"/>
        <w:rPr>
          <w:rFonts w:ascii="PT Astra Serif" w:hAnsi="PT Astra Serif"/>
          <w:b/>
          <w:sz w:val="28"/>
          <w:szCs w:val="28"/>
        </w:rPr>
      </w:pPr>
      <w:r w:rsidRPr="00616468">
        <w:rPr>
          <w:rFonts w:ascii="PT Astra Serif" w:hAnsi="PT Astra Serif"/>
          <w:b/>
          <w:sz w:val="28"/>
          <w:szCs w:val="28"/>
        </w:rPr>
        <w:t>РАЙОННОЕ СОБРАНИЕ</w:t>
      </w:r>
    </w:p>
    <w:p w:rsidR="000E2471" w:rsidRPr="00616468" w:rsidRDefault="000E2471" w:rsidP="000E2471">
      <w:pPr>
        <w:pStyle w:val="a3"/>
        <w:jc w:val="center"/>
        <w:rPr>
          <w:rFonts w:ascii="PT Astra Serif" w:hAnsi="PT Astra Serif"/>
          <w:b/>
          <w:sz w:val="28"/>
          <w:szCs w:val="28"/>
        </w:rPr>
      </w:pPr>
      <w:r w:rsidRPr="00616468">
        <w:rPr>
          <w:rFonts w:ascii="PT Astra Serif" w:hAnsi="PT Astra Serif"/>
          <w:b/>
          <w:sz w:val="28"/>
          <w:szCs w:val="28"/>
        </w:rPr>
        <w:t>ДУХОВНИЦКОГО МУНИЦИПАЛЬНОГО РАЙОНА</w:t>
      </w:r>
    </w:p>
    <w:p w:rsidR="000E2471" w:rsidRPr="00616468" w:rsidRDefault="003F1F48" w:rsidP="000E2471">
      <w:pPr>
        <w:pStyle w:val="a3"/>
        <w:jc w:val="center"/>
        <w:rPr>
          <w:rFonts w:ascii="PT Astra Serif" w:hAnsi="PT Astra Serif"/>
          <w:b/>
          <w:sz w:val="28"/>
          <w:szCs w:val="28"/>
        </w:rPr>
      </w:pPr>
      <w:r>
        <w:rPr>
          <w:rFonts w:ascii="PT Astra Serif" w:hAnsi="PT Astra Serif"/>
          <w:b/>
          <w:sz w:val="28"/>
          <w:szCs w:val="28"/>
        </w:rPr>
        <w:t>САРАТОВСКОЙ ОБЛАСТИ</w:t>
      </w:r>
    </w:p>
    <w:p w:rsidR="000E2471" w:rsidRPr="00616468" w:rsidRDefault="000E2471" w:rsidP="000E2471">
      <w:pPr>
        <w:pStyle w:val="a3"/>
        <w:jc w:val="center"/>
        <w:rPr>
          <w:rFonts w:ascii="PT Astra Serif" w:hAnsi="PT Astra Serif"/>
          <w:b/>
          <w:sz w:val="28"/>
          <w:szCs w:val="28"/>
        </w:rPr>
      </w:pPr>
    </w:p>
    <w:p w:rsidR="000E2471" w:rsidRPr="00616468" w:rsidRDefault="000E2471" w:rsidP="000E2471">
      <w:pPr>
        <w:pStyle w:val="a3"/>
        <w:jc w:val="center"/>
        <w:rPr>
          <w:rFonts w:ascii="PT Astra Serif" w:hAnsi="PT Astra Serif"/>
        </w:rPr>
      </w:pPr>
      <w:proofErr w:type="gramStart"/>
      <w:r w:rsidRPr="00616468">
        <w:rPr>
          <w:rFonts w:ascii="PT Astra Serif" w:hAnsi="PT Astra Serif"/>
          <w:b/>
          <w:sz w:val="28"/>
          <w:szCs w:val="28"/>
        </w:rPr>
        <w:t>Р</w:t>
      </w:r>
      <w:proofErr w:type="gramEnd"/>
      <w:r w:rsidRPr="00616468">
        <w:rPr>
          <w:rFonts w:ascii="PT Astra Serif" w:hAnsi="PT Astra Serif"/>
          <w:b/>
          <w:sz w:val="28"/>
          <w:szCs w:val="28"/>
        </w:rPr>
        <w:t xml:space="preserve"> Е Ш Е Н И Е</w:t>
      </w:r>
    </w:p>
    <w:p w:rsidR="000E2471" w:rsidRPr="00616468" w:rsidRDefault="000E2471" w:rsidP="000E2471">
      <w:pPr>
        <w:pStyle w:val="a3"/>
        <w:jc w:val="center"/>
        <w:rPr>
          <w:rFonts w:ascii="PT Astra Serif" w:hAnsi="PT Astra Serif"/>
          <w:b/>
        </w:rPr>
      </w:pPr>
      <w:r w:rsidRPr="00616468">
        <w:rPr>
          <w:rFonts w:ascii="PT Astra Serif" w:hAnsi="PT Astra Serif"/>
        </w:rPr>
        <w:t>р.п. Духовницкое</w:t>
      </w:r>
    </w:p>
    <w:p w:rsidR="000E2471" w:rsidRPr="00616468" w:rsidRDefault="000E2471" w:rsidP="000E2471">
      <w:pPr>
        <w:jc w:val="center"/>
        <w:rPr>
          <w:rFonts w:ascii="PT Astra Serif" w:hAnsi="PT Astra Serif"/>
          <w:b/>
        </w:rPr>
      </w:pPr>
    </w:p>
    <w:tbl>
      <w:tblPr>
        <w:tblW w:w="8717" w:type="dxa"/>
        <w:tblLayout w:type="fixed"/>
        <w:tblCellMar>
          <w:left w:w="70" w:type="dxa"/>
          <w:right w:w="70" w:type="dxa"/>
        </w:tblCellMar>
        <w:tblLook w:val="0000" w:firstRow="0" w:lastRow="0" w:firstColumn="0" w:lastColumn="0" w:noHBand="0" w:noVBand="0"/>
      </w:tblPr>
      <w:tblGrid>
        <w:gridCol w:w="496"/>
        <w:gridCol w:w="3402"/>
        <w:gridCol w:w="2415"/>
        <w:gridCol w:w="2404"/>
      </w:tblGrid>
      <w:tr w:rsidR="0056679A" w:rsidRPr="00616468" w:rsidTr="003F1F48">
        <w:tc>
          <w:tcPr>
            <w:tcW w:w="496" w:type="dxa"/>
            <w:shd w:val="clear" w:color="auto" w:fill="auto"/>
          </w:tcPr>
          <w:p w:rsidR="0056679A" w:rsidRPr="00616468" w:rsidRDefault="0056679A" w:rsidP="00EF2EBF">
            <w:pPr>
              <w:snapToGrid w:val="0"/>
              <w:rPr>
                <w:rFonts w:ascii="PT Astra Serif" w:hAnsi="PT Astra Serif"/>
                <w:b/>
                <w:sz w:val="28"/>
                <w:szCs w:val="28"/>
              </w:rPr>
            </w:pPr>
            <w:r w:rsidRPr="00616468">
              <w:rPr>
                <w:rFonts w:ascii="PT Astra Serif" w:hAnsi="PT Astra Serif"/>
                <w:b/>
                <w:sz w:val="28"/>
                <w:szCs w:val="28"/>
              </w:rPr>
              <w:t>от</w:t>
            </w:r>
          </w:p>
        </w:tc>
        <w:tc>
          <w:tcPr>
            <w:tcW w:w="3402" w:type="dxa"/>
            <w:shd w:val="clear" w:color="auto" w:fill="auto"/>
          </w:tcPr>
          <w:p w:rsidR="0056679A" w:rsidRPr="0056679A" w:rsidRDefault="00BC4590" w:rsidP="00AC5873">
            <w:pPr>
              <w:snapToGrid w:val="0"/>
              <w:rPr>
                <w:rFonts w:ascii="PT Astra Serif" w:hAnsi="PT Astra Serif"/>
                <w:b/>
                <w:sz w:val="28"/>
                <w:szCs w:val="28"/>
                <w:u w:val="single"/>
              </w:rPr>
            </w:pPr>
            <w:r>
              <w:rPr>
                <w:rFonts w:ascii="PT Astra Serif" w:hAnsi="PT Astra Serif"/>
                <w:b/>
                <w:sz w:val="28"/>
                <w:szCs w:val="28"/>
                <w:u w:val="single"/>
              </w:rPr>
              <w:t>28</w:t>
            </w:r>
            <w:r w:rsidR="0056679A" w:rsidRPr="0056679A">
              <w:rPr>
                <w:rFonts w:ascii="PT Astra Serif" w:hAnsi="PT Astra Serif"/>
                <w:b/>
                <w:sz w:val="28"/>
                <w:szCs w:val="28"/>
                <w:u w:val="single"/>
              </w:rPr>
              <w:t>.0</w:t>
            </w:r>
            <w:r w:rsidR="00AC5873">
              <w:rPr>
                <w:rFonts w:ascii="PT Astra Serif" w:hAnsi="PT Astra Serif"/>
                <w:b/>
                <w:sz w:val="28"/>
                <w:szCs w:val="28"/>
                <w:u w:val="single"/>
              </w:rPr>
              <w:t>8</w:t>
            </w:r>
            <w:r w:rsidR="0056679A" w:rsidRPr="0056679A">
              <w:rPr>
                <w:rFonts w:ascii="PT Astra Serif" w:hAnsi="PT Astra Serif"/>
                <w:b/>
                <w:sz w:val="28"/>
                <w:szCs w:val="28"/>
                <w:u w:val="single"/>
              </w:rPr>
              <w:t>.202</w:t>
            </w:r>
            <w:r w:rsidR="00620154">
              <w:rPr>
                <w:rFonts w:ascii="PT Astra Serif" w:hAnsi="PT Astra Serif"/>
                <w:b/>
                <w:sz w:val="28"/>
                <w:szCs w:val="28"/>
                <w:u w:val="single"/>
              </w:rPr>
              <w:t>5</w:t>
            </w:r>
            <w:r w:rsidR="0056679A" w:rsidRPr="0056679A">
              <w:rPr>
                <w:rFonts w:ascii="PT Astra Serif" w:hAnsi="PT Astra Serif"/>
                <w:b/>
                <w:sz w:val="28"/>
                <w:szCs w:val="28"/>
                <w:u w:val="single"/>
              </w:rPr>
              <w:t xml:space="preserve"> года</w:t>
            </w:r>
          </w:p>
        </w:tc>
        <w:tc>
          <w:tcPr>
            <w:tcW w:w="2415" w:type="dxa"/>
            <w:shd w:val="clear" w:color="auto" w:fill="auto"/>
          </w:tcPr>
          <w:p w:rsidR="0056679A" w:rsidRPr="003F1F48" w:rsidRDefault="0056679A" w:rsidP="00EF2EBF">
            <w:pPr>
              <w:snapToGrid w:val="0"/>
              <w:rPr>
                <w:rFonts w:ascii="PT Astra Serif" w:hAnsi="PT Astra Serif"/>
                <w:b/>
                <w:sz w:val="28"/>
                <w:szCs w:val="28"/>
              </w:rPr>
            </w:pPr>
          </w:p>
        </w:tc>
        <w:tc>
          <w:tcPr>
            <w:tcW w:w="2404" w:type="dxa"/>
            <w:shd w:val="clear" w:color="auto" w:fill="auto"/>
          </w:tcPr>
          <w:p w:rsidR="0056679A" w:rsidRPr="003F1F48" w:rsidRDefault="003F1F48" w:rsidP="003F1F48">
            <w:pPr>
              <w:snapToGrid w:val="0"/>
              <w:jc w:val="right"/>
              <w:rPr>
                <w:rFonts w:ascii="PT Astra Serif" w:hAnsi="PT Astra Serif"/>
                <w:b/>
                <w:sz w:val="28"/>
                <w:szCs w:val="28"/>
                <w:u w:val="single"/>
              </w:rPr>
            </w:pPr>
            <w:r w:rsidRPr="003F1F48">
              <w:rPr>
                <w:rFonts w:ascii="PT Astra Serif" w:hAnsi="PT Astra Serif"/>
                <w:b/>
                <w:sz w:val="28"/>
                <w:szCs w:val="28"/>
                <w:u w:val="single"/>
              </w:rPr>
              <w:t>№ 37/201</w:t>
            </w:r>
          </w:p>
        </w:tc>
      </w:tr>
    </w:tbl>
    <w:p w:rsidR="000E2471" w:rsidRPr="00616468" w:rsidRDefault="000E2471" w:rsidP="000E2471">
      <w:pPr>
        <w:rPr>
          <w:rFonts w:ascii="PT Astra Serif" w:hAnsi="PT Astra Serif"/>
          <w:sz w:val="28"/>
          <w:szCs w:val="28"/>
        </w:rPr>
      </w:pPr>
    </w:p>
    <w:tbl>
      <w:tblPr>
        <w:tblW w:w="0" w:type="auto"/>
        <w:tblLayout w:type="fixed"/>
        <w:tblCellMar>
          <w:left w:w="70" w:type="dxa"/>
          <w:right w:w="70" w:type="dxa"/>
        </w:tblCellMar>
        <w:tblLook w:val="0000" w:firstRow="0" w:lastRow="0" w:firstColumn="0" w:lastColumn="0" w:noHBand="0" w:noVBand="0"/>
      </w:tblPr>
      <w:tblGrid>
        <w:gridCol w:w="5457"/>
      </w:tblGrid>
      <w:tr w:rsidR="000E2471" w:rsidRPr="00B7390E" w:rsidTr="00B7291E">
        <w:trPr>
          <w:trHeight w:val="634"/>
        </w:trPr>
        <w:tc>
          <w:tcPr>
            <w:tcW w:w="5457" w:type="dxa"/>
            <w:shd w:val="clear" w:color="auto" w:fill="auto"/>
          </w:tcPr>
          <w:p w:rsidR="000E2471" w:rsidRDefault="00B94B9C" w:rsidP="00AC5873">
            <w:pPr>
              <w:pStyle w:val="a3"/>
              <w:jc w:val="both"/>
              <w:rPr>
                <w:rFonts w:ascii="PT Astra Serif" w:hAnsi="PT Astra Serif"/>
                <w:b/>
                <w:sz w:val="28"/>
                <w:szCs w:val="28"/>
              </w:rPr>
            </w:pPr>
            <w:r w:rsidRPr="00B7390E">
              <w:rPr>
                <w:rFonts w:ascii="PT Astra Serif" w:hAnsi="PT Astra Serif"/>
                <w:b/>
                <w:sz w:val="28"/>
                <w:szCs w:val="28"/>
              </w:rPr>
              <w:t xml:space="preserve">«Об утверждении Стратегии социально-экономического развития </w:t>
            </w:r>
            <w:r w:rsidR="00B02316">
              <w:rPr>
                <w:rFonts w:ascii="PT Astra Serif" w:hAnsi="PT Astra Serif"/>
                <w:b/>
                <w:sz w:val="28"/>
                <w:szCs w:val="28"/>
              </w:rPr>
              <w:t xml:space="preserve">Духовницкого района </w:t>
            </w:r>
            <w:bookmarkStart w:id="1" w:name="_GoBack"/>
            <w:bookmarkEnd w:id="1"/>
            <w:r w:rsidRPr="00B7390E">
              <w:rPr>
                <w:rFonts w:ascii="PT Astra Serif" w:hAnsi="PT Astra Serif"/>
                <w:b/>
                <w:sz w:val="28"/>
                <w:szCs w:val="28"/>
              </w:rPr>
              <w:t>Саратовской области до 2030 года и на перспективу до 2036 года»</w:t>
            </w:r>
          </w:p>
          <w:p w:rsidR="00282F09" w:rsidRPr="00B7390E" w:rsidRDefault="00282F09" w:rsidP="00AC5873">
            <w:pPr>
              <w:pStyle w:val="a3"/>
              <w:jc w:val="both"/>
              <w:rPr>
                <w:rFonts w:ascii="PT Astra Serif" w:hAnsi="PT Astra Serif"/>
                <w:b/>
                <w:sz w:val="28"/>
                <w:szCs w:val="28"/>
              </w:rPr>
            </w:pPr>
          </w:p>
        </w:tc>
      </w:tr>
    </w:tbl>
    <w:p w:rsidR="000E2471" w:rsidRPr="00B7390E" w:rsidRDefault="000E2471" w:rsidP="00494D84">
      <w:pPr>
        <w:pStyle w:val="a3"/>
        <w:ind w:firstLine="709"/>
        <w:jc w:val="both"/>
        <w:rPr>
          <w:rFonts w:ascii="PT Astra Serif" w:hAnsi="PT Astra Serif"/>
          <w:b/>
          <w:sz w:val="28"/>
          <w:szCs w:val="28"/>
        </w:rPr>
      </w:pPr>
      <w:r w:rsidRPr="00B7390E">
        <w:rPr>
          <w:rFonts w:ascii="PT Astra Serif" w:hAnsi="PT Astra Serif"/>
          <w:sz w:val="28"/>
          <w:szCs w:val="28"/>
        </w:rPr>
        <w:t>Руководствуясь</w:t>
      </w:r>
      <w:r w:rsidR="008830B9" w:rsidRPr="00B7390E">
        <w:rPr>
          <w:rFonts w:ascii="PT Astra Serif" w:hAnsi="PT Astra Serif"/>
          <w:sz w:val="28"/>
          <w:szCs w:val="28"/>
        </w:rPr>
        <w:t xml:space="preserve"> </w:t>
      </w:r>
      <w:hyperlink r:id="rId8" w:history="1">
        <w:r w:rsidRPr="00B7390E">
          <w:rPr>
            <w:rStyle w:val="a8"/>
            <w:rFonts w:ascii="PT Astra Serif" w:hAnsi="PT Astra Serif"/>
            <w:b w:val="0"/>
            <w:color w:val="auto"/>
            <w:sz w:val="28"/>
            <w:szCs w:val="28"/>
          </w:rPr>
          <w:t>Федеральны</w:t>
        </w:r>
        <w:r w:rsidR="00A567DE" w:rsidRPr="00B7390E">
          <w:rPr>
            <w:rStyle w:val="a8"/>
            <w:rFonts w:ascii="PT Astra Serif" w:hAnsi="PT Astra Serif"/>
            <w:b w:val="0"/>
            <w:color w:val="auto"/>
            <w:sz w:val="28"/>
            <w:szCs w:val="28"/>
          </w:rPr>
          <w:t>м</w:t>
        </w:r>
        <w:r w:rsidRPr="00B7390E">
          <w:rPr>
            <w:rStyle w:val="a8"/>
            <w:rFonts w:ascii="PT Astra Serif" w:hAnsi="PT Astra Serif"/>
            <w:b w:val="0"/>
            <w:color w:val="auto"/>
            <w:sz w:val="28"/>
            <w:szCs w:val="28"/>
          </w:rPr>
          <w:t xml:space="preserve"> закон</w:t>
        </w:r>
      </w:hyperlink>
      <w:r w:rsidRPr="00B7390E">
        <w:rPr>
          <w:rStyle w:val="a8"/>
          <w:rFonts w:ascii="PT Astra Serif" w:hAnsi="PT Astra Serif"/>
          <w:b w:val="0"/>
          <w:color w:val="auto"/>
          <w:sz w:val="28"/>
          <w:szCs w:val="28"/>
        </w:rPr>
        <w:t>ом</w:t>
      </w:r>
      <w:r w:rsidRPr="00B7390E">
        <w:rPr>
          <w:rFonts w:ascii="PT Astra Serif" w:hAnsi="PT Astra Serif"/>
          <w:sz w:val="28"/>
          <w:szCs w:val="28"/>
        </w:rPr>
        <w:t xml:space="preserve"> от 28 июня 2014</w:t>
      </w:r>
      <w:r w:rsidR="00DC2687" w:rsidRPr="00B7390E">
        <w:rPr>
          <w:rFonts w:ascii="PT Astra Serif" w:hAnsi="PT Astra Serif"/>
          <w:sz w:val="28"/>
          <w:szCs w:val="28"/>
        </w:rPr>
        <w:t xml:space="preserve"> </w:t>
      </w:r>
      <w:r w:rsidRPr="00B7390E">
        <w:rPr>
          <w:rFonts w:ascii="PT Astra Serif" w:hAnsi="PT Astra Serif"/>
          <w:sz w:val="28"/>
          <w:szCs w:val="28"/>
        </w:rPr>
        <w:t>года N</w:t>
      </w:r>
      <w:r w:rsidR="00DC2687" w:rsidRPr="00B7390E">
        <w:rPr>
          <w:rFonts w:ascii="PT Astra Serif" w:hAnsi="PT Astra Serif"/>
          <w:sz w:val="28"/>
          <w:szCs w:val="28"/>
        </w:rPr>
        <w:t xml:space="preserve"> </w:t>
      </w:r>
      <w:r w:rsidRPr="00B7390E">
        <w:rPr>
          <w:rFonts w:ascii="PT Astra Serif" w:hAnsi="PT Astra Serif"/>
          <w:sz w:val="28"/>
          <w:szCs w:val="28"/>
        </w:rPr>
        <w:t xml:space="preserve">172-ФЗ "О стратегическом планировании в Российской Федерации" и </w:t>
      </w:r>
      <w:hyperlink r:id="rId9" w:history="1">
        <w:r w:rsidRPr="00B7390E">
          <w:rPr>
            <w:rStyle w:val="a8"/>
            <w:rFonts w:ascii="PT Astra Serif" w:hAnsi="PT Astra Serif"/>
            <w:b w:val="0"/>
            <w:color w:val="auto"/>
            <w:sz w:val="28"/>
            <w:szCs w:val="28"/>
          </w:rPr>
          <w:t>Закон</w:t>
        </w:r>
      </w:hyperlink>
      <w:r w:rsidRPr="00B7390E">
        <w:rPr>
          <w:rFonts w:ascii="PT Astra Serif" w:hAnsi="PT Astra Serif"/>
          <w:sz w:val="28"/>
          <w:szCs w:val="28"/>
        </w:rPr>
        <w:t>ом Саратовской области от 28 апреля 2015</w:t>
      </w:r>
      <w:r w:rsidR="00DC2687" w:rsidRPr="00B7390E">
        <w:rPr>
          <w:rFonts w:ascii="PT Astra Serif" w:hAnsi="PT Astra Serif"/>
          <w:sz w:val="28"/>
          <w:szCs w:val="28"/>
        </w:rPr>
        <w:t xml:space="preserve"> </w:t>
      </w:r>
      <w:r w:rsidRPr="00B7390E">
        <w:rPr>
          <w:rFonts w:ascii="PT Astra Serif" w:hAnsi="PT Astra Serif"/>
          <w:sz w:val="28"/>
          <w:szCs w:val="28"/>
        </w:rPr>
        <w:t>года N 56-ЗСО "О стратегическом планировании в Саратовской облас</w:t>
      </w:r>
      <w:r w:rsidR="00A567DE" w:rsidRPr="00B7390E">
        <w:rPr>
          <w:rFonts w:ascii="PT Astra Serif" w:hAnsi="PT Astra Serif"/>
          <w:sz w:val="28"/>
          <w:szCs w:val="28"/>
        </w:rPr>
        <w:t>ти",</w:t>
      </w:r>
      <w:r w:rsidR="00B7291E" w:rsidRPr="00B7390E">
        <w:rPr>
          <w:rFonts w:ascii="PT Astra Serif" w:hAnsi="PT Astra Serif"/>
          <w:sz w:val="28"/>
          <w:szCs w:val="28"/>
        </w:rPr>
        <w:t xml:space="preserve"> </w:t>
      </w:r>
      <w:r w:rsidRPr="00B7390E">
        <w:rPr>
          <w:rFonts w:ascii="PT Astra Serif" w:hAnsi="PT Astra Serif"/>
          <w:sz w:val="28"/>
          <w:szCs w:val="28"/>
          <w:lang w:eastAsia="en-US"/>
        </w:rPr>
        <w:t>Уставом Духовницкого муниципального района Саратовской области, районное Собрание Духовницкого муниципального района Саратовской области</w:t>
      </w:r>
      <w:r w:rsidR="008830B9" w:rsidRPr="00B7390E">
        <w:rPr>
          <w:rFonts w:ascii="PT Astra Serif" w:hAnsi="PT Astra Serif"/>
          <w:sz w:val="28"/>
          <w:szCs w:val="28"/>
          <w:lang w:eastAsia="en-US"/>
        </w:rPr>
        <w:t xml:space="preserve"> </w:t>
      </w:r>
      <w:r w:rsidRPr="00B7390E">
        <w:rPr>
          <w:rFonts w:ascii="PT Astra Serif" w:hAnsi="PT Astra Serif"/>
          <w:b/>
          <w:sz w:val="28"/>
          <w:szCs w:val="28"/>
        </w:rPr>
        <w:t>РЕШИЛО:</w:t>
      </w:r>
    </w:p>
    <w:p w:rsidR="00B94B9C" w:rsidRDefault="00B94B9C" w:rsidP="00282F09">
      <w:pPr>
        <w:pStyle w:val="ae"/>
        <w:numPr>
          <w:ilvl w:val="0"/>
          <w:numId w:val="15"/>
        </w:numPr>
        <w:spacing w:line="100" w:lineRule="atLeast"/>
        <w:ind w:left="0" w:firstLine="708"/>
        <w:rPr>
          <w:rFonts w:ascii="PT Astra Serif" w:eastAsia="Calibri" w:hAnsi="PT Astra Serif"/>
          <w:sz w:val="28"/>
          <w:szCs w:val="28"/>
          <w:lang w:eastAsia="ru-RU"/>
        </w:rPr>
      </w:pPr>
      <w:r w:rsidRPr="00B7390E">
        <w:rPr>
          <w:rFonts w:ascii="PT Astra Serif" w:eastAsia="Calibri" w:hAnsi="PT Astra Serif"/>
          <w:spacing w:val="-4"/>
          <w:sz w:val="28"/>
          <w:szCs w:val="28"/>
          <w:lang w:eastAsia="ru-RU"/>
        </w:rPr>
        <w:t xml:space="preserve">Утвердить </w:t>
      </w:r>
      <w:r w:rsidR="00282F09">
        <w:rPr>
          <w:rFonts w:ascii="PT Astra Serif" w:eastAsia="Calibri" w:hAnsi="PT Astra Serif"/>
          <w:spacing w:val="-4"/>
          <w:sz w:val="28"/>
          <w:szCs w:val="28"/>
          <w:lang w:eastAsia="ru-RU"/>
        </w:rPr>
        <w:t>«</w:t>
      </w:r>
      <w:r w:rsidRPr="00B7390E">
        <w:rPr>
          <w:rFonts w:ascii="PT Astra Serif" w:eastAsia="Calibri" w:hAnsi="PT Astra Serif"/>
          <w:spacing w:val="-4"/>
          <w:sz w:val="28"/>
          <w:szCs w:val="28"/>
          <w:lang w:eastAsia="ru-RU"/>
        </w:rPr>
        <w:t>Стратегию социально-экономического развития Саратовской</w:t>
      </w:r>
      <w:r w:rsidRPr="00B7390E">
        <w:rPr>
          <w:rFonts w:ascii="PT Astra Serif" w:eastAsia="Calibri" w:hAnsi="PT Astra Serif"/>
          <w:sz w:val="28"/>
          <w:szCs w:val="28"/>
          <w:lang w:eastAsia="ru-RU"/>
        </w:rPr>
        <w:t xml:space="preserve"> области до 2030 года и на перспективу до 2036 года</w:t>
      </w:r>
      <w:r w:rsidR="00282F09">
        <w:rPr>
          <w:rFonts w:ascii="PT Astra Serif" w:eastAsia="Calibri" w:hAnsi="PT Astra Serif"/>
          <w:sz w:val="28"/>
          <w:szCs w:val="28"/>
          <w:lang w:eastAsia="ru-RU"/>
        </w:rPr>
        <w:t>»</w:t>
      </w:r>
      <w:r w:rsidRPr="00B7390E">
        <w:rPr>
          <w:rFonts w:ascii="PT Astra Serif" w:eastAsia="Calibri" w:hAnsi="PT Astra Serif"/>
          <w:sz w:val="28"/>
          <w:szCs w:val="28"/>
          <w:lang w:eastAsia="ru-RU"/>
        </w:rPr>
        <w:t xml:space="preserve"> согласно приложению</w:t>
      </w:r>
      <w:r w:rsidR="00C2230E" w:rsidRPr="00B7390E">
        <w:rPr>
          <w:rFonts w:ascii="PT Astra Serif" w:eastAsia="Calibri" w:hAnsi="PT Astra Serif"/>
          <w:sz w:val="28"/>
          <w:szCs w:val="28"/>
          <w:lang w:eastAsia="ru-RU"/>
        </w:rPr>
        <w:t>.</w:t>
      </w:r>
    </w:p>
    <w:p w:rsidR="00282F09" w:rsidRPr="00B7390E" w:rsidRDefault="00282F09" w:rsidP="00282F09">
      <w:pPr>
        <w:pStyle w:val="ae"/>
        <w:numPr>
          <w:ilvl w:val="0"/>
          <w:numId w:val="15"/>
        </w:numPr>
        <w:spacing w:line="100" w:lineRule="atLeast"/>
        <w:ind w:left="0" w:firstLine="708"/>
        <w:rPr>
          <w:rFonts w:ascii="PT Astra Serif" w:eastAsia="Calibri" w:hAnsi="PT Astra Serif"/>
          <w:sz w:val="28"/>
          <w:szCs w:val="28"/>
          <w:lang w:eastAsia="ru-RU"/>
        </w:rPr>
      </w:pPr>
      <w:r w:rsidRPr="00380EF8">
        <w:rPr>
          <w:sz w:val="28"/>
          <w:szCs w:val="28"/>
        </w:rPr>
        <w:t xml:space="preserve">Признать утратившими силу решение </w:t>
      </w:r>
      <w:r>
        <w:rPr>
          <w:sz w:val="28"/>
          <w:szCs w:val="28"/>
        </w:rPr>
        <w:t>районного Собрания</w:t>
      </w:r>
      <w:r w:rsidRPr="00380EF8">
        <w:rPr>
          <w:sz w:val="28"/>
          <w:szCs w:val="28"/>
        </w:rPr>
        <w:t xml:space="preserve"> Духовницкого муниципального</w:t>
      </w:r>
      <w:r>
        <w:rPr>
          <w:sz w:val="28"/>
          <w:szCs w:val="28"/>
        </w:rPr>
        <w:t xml:space="preserve"> района </w:t>
      </w:r>
      <w:r w:rsidRPr="00113E59">
        <w:rPr>
          <w:rFonts w:ascii="PT Astra Serif" w:hAnsi="PT Astra Serif"/>
          <w:sz w:val="28"/>
          <w:szCs w:val="28"/>
        </w:rPr>
        <w:t>от 22 декабря 2016 года №7/47 « Об утверждении «Стратегии социально – экономического развития Духовницкого муниципального района до 2030 года»</w:t>
      </w:r>
      <w:r>
        <w:rPr>
          <w:rFonts w:ascii="PT Astra Serif" w:hAnsi="PT Astra Serif"/>
          <w:sz w:val="28"/>
          <w:szCs w:val="28"/>
        </w:rPr>
        <w:t>.</w:t>
      </w:r>
    </w:p>
    <w:p w:rsidR="000E2471" w:rsidRPr="00B7390E" w:rsidRDefault="000E2471" w:rsidP="00B94B9C">
      <w:pPr>
        <w:pStyle w:val="ae"/>
        <w:spacing w:line="100" w:lineRule="atLeast"/>
        <w:ind w:firstLine="708"/>
        <w:rPr>
          <w:rFonts w:ascii="PT Astra Serif" w:hAnsi="PT Astra Serif"/>
          <w:color w:val="000000"/>
          <w:spacing w:val="11"/>
          <w:sz w:val="28"/>
          <w:szCs w:val="28"/>
        </w:rPr>
      </w:pPr>
      <w:r w:rsidRPr="00B7390E">
        <w:rPr>
          <w:rFonts w:ascii="PT Astra Serif" w:hAnsi="PT Astra Serif"/>
          <w:color w:val="000000"/>
          <w:spacing w:val="11"/>
          <w:sz w:val="28"/>
          <w:szCs w:val="28"/>
        </w:rPr>
        <w:t xml:space="preserve">2.Разместить настоящее решение на официальном </w:t>
      </w:r>
      <w:proofErr w:type="gramStart"/>
      <w:r w:rsidRPr="00B7390E">
        <w:rPr>
          <w:rFonts w:ascii="PT Astra Serif" w:hAnsi="PT Astra Serif"/>
          <w:color w:val="000000"/>
          <w:spacing w:val="11"/>
          <w:sz w:val="28"/>
          <w:szCs w:val="28"/>
        </w:rPr>
        <w:t>сайте</w:t>
      </w:r>
      <w:proofErr w:type="gramEnd"/>
      <w:r w:rsidRPr="00B7390E">
        <w:rPr>
          <w:rFonts w:ascii="PT Astra Serif" w:hAnsi="PT Astra Serif"/>
          <w:color w:val="000000"/>
          <w:spacing w:val="11"/>
          <w:sz w:val="28"/>
          <w:szCs w:val="28"/>
        </w:rPr>
        <w:t xml:space="preserve"> администрации Духовницкого муниципального района Саратовской области в сети «Интернет».</w:t>
      </w:r>
    </w:p>
    <w:p w:rsidR="000E2471" w:rsidRPr="00B7390E" w:rsidRDefault="000E2471" w:rsidP="00494D84">
      <w:pPr>
        <w:pStyle w:val="a3"/>
        <w:ind w:firstLine="709"/>
        <w:jc w:val="both"/>
        <w:rPr>
          <w:rFonts w:ascii="PT Astra Serif" w:hAnsi="PT Astra Serif"/>
          <w:color w:val="000000"/>
          <w:spacing w:val="11"/>
          <w:sz w:val="28"/>
          <w:szCs w:val="28"/>
        </w:rPr>
      </w:pPr>
      <w:r w:rsidRPr="00B7390E">
        <w:rPr>
          <w:rFonts w:ascii="PT Astra Serif" w:hAnsi="PT Astra Serif"/>
          <w:sz w:val="28"/>
          <w:szCs w:val="28"/>
        </w:rPr>
        <w:t xml:space="preserve">3. </w:t>
      </w:r>
      <w:r w:rsidRPr="00B7390E">
        <w:rPr>
          <w:rFonts w:ascii="PT Astra Serif" w:hAnsi="PT Astra Serif"/>
          <w:color w:val="000000"/>
          <w:spacing w:val="11"/>
          <w:sz w:val="28"/>
          <w:szCs w:val="28"/>
        </w:rPr>
        <w:t xml:space="preserve">Контроль за исполнением настоящего решения </w:t>
      </w:r>
      <w:r w:rsidR="00494D84" w:rsidRPr="00B7390E">
        <w:rPr>
          <w:rFonts w:ascii="PT Astra Serif" w:hAnsi="PT Astra Serif"/>
          <w:color w:val="000000"/>
          <w:spacing w:val="11"/>
          <w:sz w:val="28"/>
          <w:szCs w:val="28"/>
        </w:rPr>
        <w:t>оставляю за собой.</w:t>
      </w:r>
    </w:p>
    <w:p w:rsidR="005B167A" w:rsidRPr="00B7390E" w:rsidRDefault="005B167A" w:rsidP="00494D84">
      <w:pPr>
        <w:pStyle w:val="a3"/>
        <w:jc w:val="both"/>
        <w:rPr>
          <w:rFonts w:ascii="PT Astra Serif" w:hAnsi="PT Astra Serif"/>
          <w:b/>
          <w:sz w:val="28"/>
          <w:szCs w:val="28"/>
        </w:rPr>
      </w:pPr>
    </w:p>
    <w:p w:rsidR="005B167A" w:rsidRPr="00B7390E" w:rsidRDefault="005B167A" w:rsidP="000E2471">
      <w:pPr>
        <w:pStyle w:val="a3"/>
        <w:rPr>
          <w:rFonts w:ascii="PT Astra Serif" w:hAnsi="PT Astra Serif"/>
          <w:b/>
          <w:sz w:val="28"/>
          <w:szCs w:val="28"/>
        </w:rPr>
      </w:pPr>
    </w:p>
    <w:p w:rsidR="00A567DE" w:rsidRPr="00B7390E" w:rsidRDefault="000E2471" w:rsidP="000E2471">
      <w:pPr>
        <w:pStyle w:val="a3"/>
        <w:rPr>
          <w:rFonts w:ascii="PT Astra Serif" w:hAnsi="PT Astra Serif"/>
          <w:b/>
          <w:sz w:val="28"/>
          <w:szCs w:val="28"/>
        </w:rPr>
      </w:pPr>
      <w:r w:rsidRPr="00B7390E">
        <w:rPr>
          <w:rFonts w:ascii="PT Astra Serif" w:hAnsi="PT Astra Serif"/>
          <w:b/>
          <w:sz w:val="28"/>
          <w:szCs w:val="28"/>
        </w:rPr>
        <w:t xml:space="preserve">Председатель районного Собрания </w:t>
      </w:r>
    </w:p>
    <w:p w:rsidR="005B167A" w:rsidRPr="00B7390E" w:rsidRDefault="000E2471" w:rsidP="000E2471">
      <w:pPr>
        <w:pStyle w:val="a3"/>
        <w:rPr>
          <w:rFonts w:ascii="PT Astra Serif" w:eastAsia="Lucida Sans Unicode" w:hAnsi="PT Astra Serif"/>
          <w:b/>
          <w:bCs/>
          <w:sz w:val="28"/>
          <w:szCs w:val="28"/>
        </w:rPr>
      </w:pPr>
      <w:r w:rsidRPr="00B7390E">
        <w:rPr>
          <w:rFonts w:ascii="PT Astra Serif" w:hAnsi="PT Astra Serif"/>
          <w:b/>
          <w:sz w:val="28"/>
          <w:szCs w:val="28"/>
        </w:rPr>
        <w:t xml:space="preserve">Духовницкого </w:t>
      </w:r>
      <w:r w:rsidRPr="00B7390E">
        <w:rPr>
          <w:rFonts w:ascii="PT Astra Serif" w:eastAsia="Lucida Sans Unicode" w:hAnsi="PT Astra Serif"/>
          <w:b/>
          <w:sz w:val="28"/>
          <w:szCs w:val="28"/>
        </w:rPr>
        <w:t>муниципального район</w:t>
      </w:r>
      <w:r w:rsidR="00A567DE" w:rsidRPr="00B7390E">
        <w:rPr>
          <w:rFonts w:ascii="PT Astra Serif" w:eastAsia="Lucida Sans Unicode" w:hAnsi="PT Astra Serif"/>
          <w:b/>
          <w:sz w:val="28"/>
          <w:szCs w:val="28"/>
        </w:rPr>
        <w:t xml:space="preserve">а </w:t>
      </w:r>
      <w:r w:rsidR="00554010" w:rsidRPr="00B7390E">
        <w:rPr>
          <w:rFonts w:ascii="PT Astra Serif" w:eastAsia="Lucida Sans Unicode" w:hAnsi="PT Astra Serif"/>
          <w:b/>
          <w:sz w:val="28"/>
          <w:szCs w:val="28"/>
        </w:rPr>
        <w:tab/>
      </w:r>
      <w:r w:rsidR="00554010" w:rsidRPr="00B7390E">
        <w:rPr>
          <w:rFonts w:ascii="PT Astra Serif" w:eastAsia="Lucida Sans Unicode" w:hAnsi="PT Astra Serif"/>
          <w:b/>
          <w:sz w:val="28"/>
          <w:szCs w:val="28"/>
        </w:rPr>
        <w:tab/>
      </w:r>
      <w:r w:rsidR="001E5CF5" w:rsidRPr="00B7390E">
        <w:rPr>
          <w:rFonts w:ascii="PT Astra Serif" w:eastAsia="Lucida Sans Unicode" w:hAnsi="PT Astra Serif"/>
          <w:b/>
          <w:sz w:val="28"/>
          <w:szCs w:val="28"/>
        </w:rPr>
        <w:tab/>
      </w:r>
      <w:r w:rsidR="00282F09">
        <w:rPr>
          <w:rFonts w:ascii="PT Astra Serif" w:eastAsia="Lucida Sans Unicode" w:hAnsi="PT Astra Serif"/>
          <w:b/>
          <w:sz w:val="28"/>
          <w:szCs w:val="28"/>
        </w:rPr>
        <w:t xml:space="preserve">    </w:t>
      </w:r>
      <w:r w:rsidR="00554010" w:rsidRPr="00B7390E">
        <w:rPr>
          <w:rFonts w:ascii="PT Astra Serif" w:eastAsia="Lucida Sans Unicode" w:hAnsi="PT Astra Serif"/>
          <w:b/>
          <w:sz w:val="28"/>
          <w:szCs w:val="28"/>
        </w:rPr>
        <w:t>О.А. Горюнова</w:t>
      </w:r>
    </w:p>
    <w:p w:rsidR="00554010" w:rsidRPr="00B7390E" w:rsidRDefault="00554010" w:rsidP="00494D84">
      <w:pPr>
        <w:pStyle w:val="a3"/>
        <w:rPr>
          <w:rFonts w:ascii="PT Astra Serif" w:eastAsia="Lucida Sans Unicode" w:hAnsi="PT Astra Serif"/>
          <w:b/>
          <w:bCs/>
          <w:sz w:val="28"/>
          <w:szCs w:val="28"/>
        </w:rPr>
      </w:pPr>
    </w:p>
    <w:p w:rsidR="00494D84" w:rsidRPr="00282F09" w:rsidRDefault="005B167A" w:rsidP="00282F09">
      <w:pPr>
        <w:pStyle w:val="a3"/>
        <w:rPr>
          <w:rFonts w:ascii="PT Astra Serif" w:eastAsia="Lucida Sans Unicode" w:hAnsi="PT Astra Serif"/>
          <w:b/>
          <w:bCs/>
          <w:sz w:val="28"/>
          <w:szCs w:val="28"/>
        </w:rPr>
      </w:pPr>
      <w:r w:rsidRPr="00B7390E">
        <w:rPr>
          <w:rFonts w:ascii="PT Astra Serif" w:eastAsia="Lucida Sans Unicode" w:hAnsi="PT Astra Serif"/>
          <w:b/>
          <w:bCs/>
          <w:sz w:val="28"/>
          <w:szCs w:val="28"/>
        </w:rPr>
        <w:t xml:space="preserve">Глава Духовницкого муниципального района </w:t>
      </w:r>
      <w:r w:rsidR="00BC4590" w:rsidRPr="00B7390E">
        <w:rPr>
          <w:rFonts w:ascii="PT Astra Serif" w:eastAsia="Lucida Sans Unicode" w:hAnsi="PT Astra Serif"/>
          <w:b/>
          <w:bCs/>
          <w:sz w:val="28"/>
          <w:szCs w:val="28"/>
        </w:rPr>
        <w:tab/>
      </w:r>
      <w:r w:rsidR="00BC4590" w:rsidRPr="00B7390E">
        <w:rPr>
          <w:rFonts w:ascii="PT Astra Serif" w:eastAsia="Lucida Sans Unicode" w:hAnsi="PT Astra Serif"/>
          <w:b/>
          <w:bCs/>
          <w:sz w:val="28"/>
          <w:szCs w:val="28"/>
        </w:rPr>
        <w:tab/>
      </w:r>
      <w:r w:rsidR="00BC4590" w:rsidRPr="00B7390E">
        <w:rPr>
          <w:rFonts w:ascii="PT Astra Serif" w:eastAsia="Lucida Sans Unicode" w:hAnsi="PT Astra Serif"/>
          <w:b/>
          <w:bCs/>
          <w:sz w:val="28"/>
          <w:szCs w:val="28"/>
        </w:rPr>
        <w:tab/>
      </w:r>
      <w:r w:rsidR="00B94B9C" w:rsidRPr="00B7390E">
        <w:rPr>
          <w:rFonts w:ascii="PT Astra Serif" w:eastAsia="Lucida Sans Unicode" w:hAnsi="PT Astra Serif"/>
          <w:b/>
          <w:bCs/>
          <w:sz w:val="28"/>
          <w:szCs w:val="28"/>
        </w:rPr>
        <w:t>И.С. Лялин</w:t>
      </w:r>
    </w:p>
    <w:p w:rsidR="00325306" w:rsidRPr="00B7390E" w:rsidRDefault="00166C29" w:rsidP="00325306">
      <w:pPr>
        <w:pStyle w:val="ae"/>
        <w:spacing w:line="100" w:lineRule="atLeast"/>
        <w:jc w:val="right"/>
        <w:rPr>
          <w:rFonts w:ascii="PT Astra Serif" w:hAnsi="PT Astra Serif"/>
          <w:sz w:val="28"/>
          <w:szCs w:val="28"/>
        </w:rPr>
      </w:pPr>
      <w:r w:rsidRPr="00B7390E">
        <w:rPr>
          <w:rFonts w:ascii="PT Astra Serif" w:hAnsi="PT Astra Serif"/>
          <w:sz w:val="28"/>
          <w:szCs w:val="28"/>
        </w:rPr>
        <w:lastRenderedPageBreak/>
        <w:t>Приложение</w:t>
      </w:r>
    </w:p>
    <w:p w:rsidR="00923CB3" w:rsidRPr="00B7390E" w:rsidRDefault="00166C29" w:rsidP="00325306">
      <w:pPr>
        <w:pStyle w:val="ae"/>
        <w:spacing w:line="100" w:lineRule="atLeast"/>
        <w:jc w:val="right"/>
        <w:rPr>
          <w:rFonts w:ascii="PT Astra Serif" w:hAnsi="PT Astra Serif"/>
          <w:sz w:val="28"/>
          <w:szCs w:val="28"/>
        </w:rPr>
      </w:pPr>
      <w:r w:rsidRPr="00B7390E">
        <w:rPr>
          <w:rFonts w:ascii="PT Astra Serif" w:hAnsi="PT Astra Serif"/>
          <w:sz w:val="28"/>
          <w:szCs w:val="28"/>
        </w:rPr>
        <w:t xml:space="preserve"> к решению </w:t>
      </w:r>
      <w:proofErr w:type="gramStart"/>
      <w:r w:rsidRPr="00B7390E">
        <w:rPr>
          <w:rFonts w:ascii="PT Astra Serif" w:hAnsi="PT Astra Serif"/>
          <w:sz w:val="28"/>
          <w:szCs w:val="28"/>
        </w:rPr>
        <w:t>районного</w:t>
      </w:r>
      <w:proofErr w:type="gramEnd"/>
    </w:p>
    <w:p w:rsidR="00166C29" w:rsidRPr="00B7390E" w:rsidRDefault="00166C29" w:rsidP="00325306">
      <w:pPr>
        <w:pStyle w:val="ae"/>
        <w:spacing w:line="100" w:lineRule="atLeast"/>
        <w:jc w:val="right"/>
        <w:rPr>
          <w:rFonts w:ascii="PT Astra Serif" w:hAnsi="PT Astra Serif"/>
          <w:sz w:val="28"/>
          <w:szCs w:val="28"/>
        </w:rPr>
      </w:pPr>
      <w:r w:rsidRPr="00B7390E">
        <w:rPr>
          <w:rFonts w:ascii="PT Astra Serif" w:hAnsi="PT Astra Serif"/>
          <w:sz w:val="28"/>
          <w:szCs w:val="28"/>
        </w:rPr>
        <w:t xml:space="preserve"> Собрания Духовницкого </w:t>
      </w:r>
    </w:p>
    <w:p w:rsidR="00166C29" w:rsidRPr="00B7390E" w:rsidRDefault="00166C29" w:rsidP="00325306">
      <w:pPr>
        <w:pStyle w:val="ae"/>
        <w:spacing w:line="100" w:lineRule="atLeast"/>
        <w:jc w:val="right"/>
        <w:rPr>
          <w:rFonts w:ascii="PT Astra Serif" w:hAnsi="PT Astra Serif"/>
          <w:sz w:val="28"/>
          <w:szCs w:val="28"/>
        </w:rPr>
      </w:pPr>
      <w:r w:rsidRPr="00B7390E">
        <w:rPr>
          <w:rFonts w:ascii="PT Astra Serif" w:hAnsi="PT Astra Serif"/>
          <w:sz w:val="28"/>
          <w:szCs w:val="28"/>
        </w:rPr>
        <w:t xml:space="preserve">муниципального района </w:t>
      </w:r>
    </w:p>
    <w:p w:rsidR="00166C29" w:rsidRPr="00B7390E" w:rsidRDefault="00166C29" w:rsidP="00325306">
      <w:pPr>
        <w:pStyle w:val="ae"/>
        <w:spacing w:line="100" w:lineRule="atLeast"/>
        <w:jc w:val="right"/>
        <w:rPr>
          <w:rFonts w:ascii="PT Astra Serif" w:hAnsi="PT Astra Serif"/>
          <w:sz w:val="28"/>
          <w:szCs w:val="28"/>
        </w:rPr>
      </w:pPr>
      <w:r w:rsidRPr="00B7390E">
        <w:rPr>
          <w:rFonts w:ascii="PT Astra Serif" w:hAnsi="PT Astra Serif"/>
          <w:sz w:val="28"/>
          <w:szCs w:val="28"/>
        </w:rPr>
        <w:t xml:space="preserve">от </w:t>
      </w:r>
      <w:r w:rsidR="003F1F48">
        <w:rPr>
          <w:rFonts w:ascii="PT Astra Serif" w:hAnsi="PT Astra Serif"/>
          <w:sz w:val="28"/>
          <w:szCs w:val="28"/>
        </w:rPr>
        <w:t>28.08.</w:t>
      </w:r>
      <w:r w:rsidRPr="00B7390E">
        <w:rPr>
          <w:rFonts w:ascii="PT Astra Serif" w:hAnsi="PT Astra Serif"/>
          <w:sz w:val="28"/>
          <w:szCs w:val="28"/>
        </w:rPr>
        <w:t xml:space="preserve"> 20</w:t>
      </w:r>
      <w:r w:rsidR="00B94B9C" w:rsidRPr="00B7390E">
        <w:rPr>
          <w:rFonts w:ascii="PT Astra Serif" w:hAnsi="PT Astra Serif"/>
          <w:sz w:val="28"/>
          <w:szCs w:val="28"/>
        </w:rPr>
        <w:t>25</w:t>
      </w:r>
      <w:r w:rsidRPr="00B7390E">
        <w:rPr>
          <w:rFonts w:ascii="PT Astra Serif" w:hAnsi="PT Astra Serif"/>
          <w:sz w:val="28"/>
          <w:szCs w:val="28"/>
        </w:rPr>
        <w:t xml:space="preserve"> года №</w:t>
      </w:r>
      <w:r w:rsidR="003F1F48">
        <w:rPr>
          <w:rFonts w:ascii="PT Astra Serif" w:hAnsi="PT Astra Serif"/>
          <w:sz w:val="28"/>
          <w:szCs w:val="28"/>
        </w:rPr>
        <w:t xml:space="preserve"> 37/201</w:t>
      </w:r>
    </w:p>
    <w:p w:rsidR="00923CB3" w:rsidRPr="00B7390E" w:rsidRDefault="00923CB3" w:rsidP="00325306">
      <w:pPr>
        <w:pStyle w:val="ae"/>
        <w:spacing w:line="100" w:lineRule="atLeast"/>
        <w:jc w:val="right"/>
        <w:rPr>
          <w:rFonts w:ascii="PT Astra Serif" w:hAnsi="PT Astra Serif"/>
          <w:b/>
          <w:sz w:val="50"/>
          <w:szCs w:val="50"/>
        </w:rPr>
      </w:pPr>
    </w:p>
    <w:p w:rsidR="00923CB3" w:rsidRPr="00B7390E" w:rsidRDefault="00923CB3" w:rsidP="00616468">
      <w:pPr>
        <w:pStyle w:val="ae"/>
        <w:spacing w:line="100" w:lineRule="atLeast"/>
        <w:rPr>
          <w:rFonts w:ascii="PT Astra Serif" w:hAnsi="PT Astra Serif"/>
          <w:b/>
          <w:sz w:val="50"/>
          <w:szCs w:val="50"/>
        </w:rPr>
      </w:pPr>
    </w:p>
    <w:p w:rsidR="00923CB3" w:rsidRPr="00B7390E" w:rsidRDefault="00923CB3" w:rsidP="00923CB3">
      <w:pPr>
        <w:pStyle w:val="ae"/>
        <w:spacing w:line="100" w:lineRule="atLeast"/>
        <w:jc w:val="center"/>
        <w:rPr>
          <w:rFonts w:ascii="PT Astra Serif" w:hAnsi="PT Astra Serif"/>
          <w:b/>
          <w:sz w:val="50"/>
          <w:szCs w:val="50"/>
        </w:rPr>
      </w:pPr>
    </w:p>
    <w:p w:rsidR="00616468" w:rsidRPr="00B7390E" w:rsidRDefault="00616468" w:rsidP="00923CB3">
      <w:pPr>
        <w:pStyle w:val="ae"/>
        <w:spacing w:line="100" w:lineRule="atLeast"/>
        <w:jc w:val="center"/>
        <w:rPr>
          <w:rFonts w:ascii="PT Astra Serif" w:hAnsi="PT Astra Serif"/>
          <w:b/>
          <w:sz w:val="50"/>
          <w:szCs w:val="50"/>
        </w:rPr>
      </w:pPr>
    </w:p>
    <w:p w:rsidR="00923CB3" w:rsidRPr="00B7390E" w:rsidRDefault="00B94B9C" w:rsidP="00B94B9C">
      <w:pPr>
        <w:pStyle w:val="ae"/>
        <w:spacing w:line="100" w:lineRule="atLeast"/>
        <w:jc w:val="center"/>
        <w:rPr>
          <w:rFonts w:ascii="PT Astra Serif" w:hAnsi="PT Astra Serif"/>
          <w:i/>
          <w:sz w:val="52"/>
        </w:rPr>
      </w:pPr>
      <w:r w:rsidRPr="00B7390E">
        <w:rPr>
          <w:rFonts w:ascii="PT Astra Serif" w:hAnsi="PT Astra Serif"/>
          <w:b/>
          <w:sz w:val="50"/>
          <w:szCs w:val="50"/>
        </w:rPr>
        <w:t xml:space="preserve">Стратегия социально-экономического развития </w:t>
      </w:r>
      <w:r w:rsidR="003F1F48">
        <w:rPr>
          <w:rFonts w:ascii="PT Astra Serif" w:hAnsi="PT Astra Serif"/>
          <w:b/>
          <w:sz w:val="50"/>
          <w:szCs w:val="50"/>
        </w:rPr>
        <w:t xml:space="preserve">Духовницкого района </w:t>
      </w:r>
      <w:r w:rsidRPr="00B7390E">
        <w:rPr>
          <w:rFonts w:ascii="PT Astra Serif" w:hAnsi="PT Astra Serif"/>
          <w:b/>
          <w:sz w:val="50"/>
          <w:szCs w:val="50"/>
        </w:rPr>
        <w:t>Саратовской области до 2030 года и на перспективу до 2036 года</w:t>
      </w: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616468" w:rsidRPr="00B7390E" w:rsidRDefault="00616468" w:rsidP="00923CB3">
      <w:pPr>
        <w:pStyle w:val="ae"/>
        <w:spacing w:line="100" w:lineRule="atLeast"/>
        <w:rPr>
          <w:rFonts w:ascii="PT Astra Serif" w:hAnsi="PT Astra Serif"/>
          <w:i/>
          <w:sz w:val="52"/>
        </w:rPr>
      </w:pPr>
    </w:p>
    <w:p w:rsidR="00616468" w:rsidRPr="00B7390E" w:rsidRDefault="00616468" w:rsidP="00923CB3">
      <w:pPr>
        <w:pStyle w:val="ae"/>
        <w:spacing w:line="100" w:lineRule="atLeast"/>
        <w:rPr>
          <w:rFonts w:ascii="PT Astra Serif" w:hAnsi="PT Astra Serif"/>
          <w:i/>
          <w:sz w:val="52"/>
        </w:rPr>
      </w:pPr>
    </w:p>
    <w:p w:rsidR="00616468" w:rsidRPr="00B7390E" w:rsidRDefault="00616468" w:rsidP="00923CB3">
      <w:pPr>
        <w:pStyle w:val="ae"/>
        <w:spacing w:line="100" w:lineRule="atLeast"/>
        <w:rPr>
          <w:rFonts w:ascii="PT Astra Serif" w:hAnsi="PT Astra Serif"/>
          <w:i/>
          <w:sz w:val="52"/>
        </w:rPr>
      </w:pPr>
    </w:p>
    <w:p w:rsidR="004B72DE" w:rsidRPr="00B7390E" w:rsidRDefault="004B72DE" w:rsidP="00923CB3">
      <w:pPr>
        <w:pStyle w:val="ae"/>
        <w:spacing w:line="100" w:lineRule="atLeast"/>
        <w:jc w:val="center"/>
        <w:rPr>
          <w:rFonts w:ascii="PT Astra Serif" w:hAnsi="PT Astra Serif"/>
          <w:b/>
          <w:sz w:val="40"/>
          <w:szCs w:val="40"/>
        </w:rPr>
      </w:pPr>
    </w:p>
    <w:p w:rsidR="004B72DE" w:rsidRPr="00B7390E" w:rsidRDefault="004B72DE" w:rsidP="002F2611">
      <w:pPr>
        <w:pStyle w:val="ae"/>
        <w:spacing w:line="100" w:lineRule="atLeast"/>
        <w:rPr>
          <w:rFonts w:ascii="PT Astra Serif" w:hAnsi="PT Astra Serif"/>
          <w:b/>
          <w:sz w:val="40"/>
          <w:szCs w:val="40"/>
        </w:rPr>
      </w:pPr>
    </w:p>
    <w:p w:rsidR="00923CB3" w:rsidRPr="00B7390E" w:rsidRDefault="00923CB3" w:rsidP="00923CB3">
      <w:pPr>
        <w:pStyle w:val="ae"/>
        <w:spacing w:line="100" w:lineRule="atLeast"/>
        <w:jc w:val="center"/>
        <w:rPr>
          <w:rFonts w:ascii="PT Astra Serif" w:hAnsi="PT Astra Serif"/>
          <w:b/>
          <w:sz w:val="40"/>
          <w:szCs w:val="40"/>
        </w:rPr>
      </w:pPr>
      <w:r w:rsidRPr="00B7390E">
        <w:rPr>
          <w:rFonts w:ascii="PT Astra Serif" w:hAnsi="PT Astra Serif"/>
          <w:b/>
          <w:sz w:val="40"/>
          <w:szCs w:val="40"/>
        </w:rPr>
        <w:t>20</w:t>
      </w:r>
      <w:r w:rsidR="004B72DE" w:rsidRPr="00B7390E">
        <w:rPr>
          <w:rFonts w:ascii="PT Astra Serif" w:hAnsi="PT Astra Serif"/>
          <w:b/>
          <w:sz w:val="40"/>
          <w:szCs w:val="40"/>
        </w:rPr>
        <w:t>25</w:t>
      </w:r>
      <w:r w:rsidRPr="00B7390E">
        <w:rPr>
          <w:rFonts w:ascii="PT Astra Serif" w:hAnsi="PT Astra Serif"/>
          <w:b/>
          <w:sz w:val="40"/>
          <w:szCs w:val="40"/>
        </w:rPr>
        <w:t xml:space="preserve"> год</w:t>
      </w:r>
    </w:p>
    <w:p w:rsidR="004B72DE" w:rsidRPr="00B7390E" w:rsidRDefault="00923CB3" w:rsidP="002F2611">
      <w:pPr>
        <w:pStyle w:val="ae"/>
        <w:spacing w:line="100" w:lineRule="atLeast"/>
        <w:jc w:val="center"/>
        <w:rPr>
          <w:rFonts w:ascii="PT Astra Serif" w:hAnsi="PT Astra Serif"/>
          <w:b/>
          <w:sz w:val="40"/>
          <w:szCs w:val="40"/>
        </w:rPr>
      </w:pPr>
      <w:r w:rsidRPr="00B7390E">
        <w:rPr>
          <w:rFonts w:ascii="PT Astra Serif" w:hAnsi="PT Astra Serif"/>
          <w:b/>
          <w:sz w:val="40"/>
          <w:szCs w:val="40"/>
        </w:rPr>
        <w:lastRenderedPageBreak/>
        <w:t>Духовницкое</w:t>
      </w:r>
    </w:p>
    <w:p w:rsidR="003E5C7B" w:rsidRPr="00B7390E" w:rsidRDefault="003E5C7B" w:rsidP="00554010">
      <w:pPr>
        <w:pStyle w:val="a3"/>
        <w:jc w:val="center"/>
        <w:rPr>
          <w:rFonts w:ascii="PT Astra Serif" w:hAnsi="PT Astra Serif"/>
          <w:b/>
          <w:sz w:val="28"/>
          <w:szCs w:val="28"/>
        </w:rPr>
      </w:pPr>
      <w:r w:rsidRPr="00B7390E">
        <w:rPr>
          <w:rFonts w:ascii="PT Astra Serif" w:hAnsi="PT Astra Serif"/>
          <w:b/>
          <w:sz w:val="28"/>
          <w:szCs w:val="28"/>
        </w:rPr>
        <w:t>Содержание</w:t>
      </w:r>
    </w:p>
    <w:p w:rsidR="003E5C7B" w:rsidRPr="00B7390E" w:rsidRDefault="003E5C7B" w:rsidP="003E5C7B">
      <w:pPr>
        <w:pStyle w:val="a3"/>
        <w:rPr>
          <w:rFonts w:ascii="PT Astra Serif" w:hAnsi="PT Astra Serif"/>
          <w:b/>
          <w:sz w:val="28"/>
          <w:szCs w:val="28"/>
        </w:rPr>
      </w:pPr>
    </w:p>
    <w:p w:rsidR="002F2611" w:rsidRPr="00B7390E" w:rsidRDefault="004B72DE" w:rsidP="002F2611">
      <w:pPr>
        <w:pStyle w:val="a3"/>
        <w:jc w:val="center"/>
        <w:rPr>
          <w:rFonts w:ascii="PT Astra Serif" w:hAnsi="PT Astra Serif"/>
          <w:b/>
          <w:sz w:val="28"/>
          <w:szCs w:val="28"/>
        </w:rPr>
      </w:pPr>
      <w:r w:rsidRPr="00B7390E">
        <w:rPr>
          <w:rFonts w:ascii="PT Astra Serif" w:hAnsi="PT Astra Serif"/>
          <w:b/>
          <w:sz w:val="28"/>
          <w:szCs w:val="28"/>
        </w:rPr>
        <w:t>Стратегия социально-экономического развития Саратовской области</w:t>
      </w:r>
    </w:p>
    <w:p w:rsidR="004B72DE" w:rsidRPr="00B7390E" w:rsidRDefault="004B72DE" w:rsidP="002F2611">
      <w:pPr>
        <w:pStyle w:val="a3"/>
        <w:jc w:val="center"/>
        <w:rPr>
          <w:rFonts w:ascii="PT Astra Serif" w:hAnsi="PT Astra Serif"/>
          <w:b/>
          <w:sz w:val="28"/>
          <w:szCs w:val="28"/>
        </w:rPr>
      </w:pPr>
      <w:r w:rsidRPr="00B7390E">
        <w:rPr>
          <w:rFonts w:ascii="PT Astra Serif" w:hAnsi="PT Astra Serif"/>
          <w:b/>
          <w:sz w:val="28"/>
          <w:szCs w:val="28"/>
        </w:rPr>
        <w:t>до 2030 года и на перспективу до 2036 года</w:t>
      </w:r>
    </w:p>
    <w:p w:rsidR="003E5C7B" w:rsidRPr="00B7390E" w:rsidRDefault="003E5C7B" w:rsidP="001E5CF5">
      <w:pPr>
        <w:pStyle w:val="a3"/>
        <w:rPr>
          <w:rFonts w:ascii="PT Astra Serif" w:hAnsi="PT Astra Serif"/>
          <w:b/>
          <w:sz w:val="28"/>
          <w:szCs w:val="28"/>
        </w:rPr>
      </w:pPr>
      <w:r w:rsidRPr="00B7390E">
        <w:rPr>
          <w:rFonts w:ascii="PT Astra Serif" w:hAnsi="PT Astra Serif"/>
          <w:b/>
          <w:sz w:val="28"/>
          <w:szCs w:val="28"/>
        </w:rPr>
        <w:t xml:space="preserve">1. </w:t>
      </w:r>
      <w:r w:rsidR="004B72DE" w:rsidRPr="00B7390E">
        <w:rPr>
          <w:rFonts w:ascii="PT Astra Serif" w:hAnsi="PT Astra Serif"/>
          <w:b/>
          <w:sz w:val="28"/>
          <w:szCs w:val="28"/>
        </w:rPr>
        <w:t>Общие положения</w:t>
      </w:r>
    </w:p>
    <w:p w:rsidR="00725F2B" w:rsidRPr="00B7390E" w:rsidRDefault="003E5C7B" w:rsidP="00725F2B">
      <w:pPr>
        <w:pStyle w:val="a3"/>
        <w:rPr>
          <w:rFonts w:ascii="PT Astra Serif" w:hAnsi="PT Astra Serif"/>
          <w:b/>
          <w:sz w:val="28"/>
          <w:szCs w:val="28"/>
        </w:rPr>
      </w:pPr>
      <w:r w:rsidRPr="00B7390E">
        <w:rPr>
          <w:rFonts w:ascii="PT Astra Serif" w:hAnsi="PT Astra Serif"/>
          <w:b/>
          <w:sz w:val="28"/>
          <w:szCs w:val="28"/>
        </w:rPr>
        <w:t>1.1</w:t>
      </w:r>
      <w:r w:rsidR="00725F2B" w:rsidRPr="00B7390E">
        <w:rPr>
          <w:rFonts w:ascii="PT Astra Serif" w:hAnsi="PT Astra Serif"/>
          <w:b/>
          <w:sz w:val="28"/>
          <w:szCs w:val="28"/>
        </w:rPr>
        <w:t xml:space="preserve"> Основные понятия</w:t>
      </w:r>
    </w:p>
    <w:p w:rsidR="00725F2B" w:rsidRPr="00B7390E" w:rsidRDefault="00725F2B" w:rsidP="00725F2B">
      <w:pPr>
        <w:pStyle w:val="a3"/>
        <w:rPr>
          <w:rFonts w:ascii="PT Astra Serif" w:hAnsi="PT Astra Serif"/>
          <w:b/>
          <w:sz w:val="28"/>
          <w:szCs w:val="28"/>
        </w:rPr>
      </w:pPr>
      <w:r w:rsidRPr="00B7390E">
        <w:rPr>
          <w:rFonts w:ascii="PT Astra Serif" w:hAnsi="PT Astra Serif"/>
          <w:b/>
          <w:sz w:val="28"/>
          <w:szCs w:val="28"/>
        </w:rPr>
        <w:t>1.2 Краткая историческая справка Духовницкого района</w:t>
      </w:r>
    </w:p>
    <w:p w:rsidR="00725F2B" w:rsidRPr="00B7390E" w:rsidRDefault="00725F2B" w:rsidP="00725F2B">
      <w:pPr>
        <w:pStyle w:val="a3"/>
        <w:jc w:val="both"/>
        <w:rPr>
          <w:rFonts w:ascii="PT Astra Serif" w:hAnsi="PT Astra Serif"/>
          <w:b/>
          <w:sz w:val="28"/>
          <w:szCs w:val="28"/>
        </w:rPr>
      </w:pPr>
      <w:r w:rsidRPr="00B7390E">
        <w:rPr>
          <w:rFonts w:ascii="PT Astra Serif" w:hAnsi="PT Astra Serif"/>
          <w:b/>
          <w:sz w:val="28"/>
          <w:szCs w:val="28"/>
        </w:rPr>
        <w:t>Территориально-географическое положение района</w:t>
      </w:r>
    </w:p>
    <w:p w:rsidR="003E5C7B" w:rsidRPr="00B7390E" w:rsidRDefault="00725F2B" w:rsidP="00725F2B">
      <w:pPr>
        <w:pStyle w:val="a3"/>
        <w:rPr>
          <w:rFonts w:ascii="PT Astra Serif" w:hAnsi="PT Astra Serif"/>
          <w:b/>
          <w:sz w:val="28"/>
          <w:szCs w:val="28"/>
        </w:rPr>
      </w:pPr>
      <w:r w:rsidRPr="00B7390E">
        <w:rPr>
          <w:rFonts w:ascii="PT Astra Serif" w:hAnsi="PT Astra Serif"/>
          <w:b/>
          <w:sz w:val="28"/>
          <w:szCs w:val="28"/>
        </w:rPr>
        <w:t>1.3</w:t>
      </w:r>
      <w:proofErr w:type="gramStart"/>
      <w:r w:rsidRPr="00B7390E">
        <w:rPr>
          <w:rFonts w:ascii="PT Astra Serif" w:hAnsi="PT Astra Serif"/>
          <w:b/>
          <w:sz w:val="28"/>
          <w:szCs w:val="28"/>
        </w:rPr>
        <w:t xml:space="preserve"> Н</w:t>
      </w:r>
      <w:proofErr w:type="gramEnd"/>
      <w:r w:rsidRPr="00B7390E">
        <w:rPr>
          <w:rFonts w:ascii="PT Astra Serif" w:hAnsi="PT Astra Serif"/>
          <w:b/>
          <w:sz w:val="28"/>
          <w:szCs w:val="28"/>
        </w:rPr>
        <w:t>аша гордость</w:t>
      </w:r>
    </w:p>
    <w:p w:rsidR="00725F2B" w:rsidRPr="00B7390E" w:rsidRDefault="00725F2B" w:rsidP="00725F2B">
      <w:pPr>
        <w:pStyle w:val="a3"/>
        <w:rPr>
          <w:rFonts w:ascii="PT Astra Serif" w:hAnsi="PT Astra Serif"/>
          <w:b/>
          <w:sz w:val="28"/>
          <w:szCs w:val="28"/>
        </w:rPr>
      </w:pPr>
      <w:r w:rsidRPr="00B7390E">
        <w:rPr>
          <w:rFonts w:ascii="PT Astra Serif" w:hAnsi="PT Astra Serif"/>
          <w:b/>
          <w:sz w:val="28"/>
          <w:szCs w:val="28"/>
        </w:rPr>
        <w:t>1.4 Ресурсный потенциал</w:t>
      </w:r>
    </w:p>
    <w:p w:rsidR="00725F2B" w:rsidRPr="00B7390E" w:rsidRDefault="00725F2B" w:rsidP="00725F2B">
      <w:pPr>
        <w:pStyle w:val="a3"/>
        <w:rPr>
          <w:rFonts w:ascii="PT Astra Serif" w:hAnsi="PT Astra Serif"/>
          <w:b/>
          <w:sz w:val="28"/>
          <w:szCs w:val="28"/>
        </w:rPr>
      </w:pPr>
      <w:r w:rsidRPr="00B7390E">
        <w:rPr>
          <w:rFonts w:ascii="PT Astra Serif" w:hAnsi="PT Astra Serif"/>
          <w:b/>
          <w:sz w:val="28"/>
          <w:szCs w:val="28"/>
        </w:rPr>
        <w:t>1.4.1 Почвенно-климатическая характеристика</w:t>
      </w:r>
    </w:p>
    <w:p w:rsidR="00725F2B" w:rsidRPr="00B7390E" w:rsidRDefault="00725F2B" w:rsidP="00725F2B">
      <w:pPr>
        <w:pStyle w:val="a3"/>
        <w:rPr>
          <w:rFonts w:ascii="PT Astra Serif" w:hAnsi="PT Astra Serif"/>
          <w:b/>
          <w:sz w:val="28"/>
          <w:szCs w:val="28"/>
        </w:rPr>
      </w:pPr>
      <w:r w:rsidRPr="00B7390E">
        <w:rPr>
          <w:rFonts w:ascii="PT Astra Serif" w:hAnsi="PT Astra Serif"/>
          <w:b/>
          <w:sz w:val="28"/>
          <w:szCs w:val="28"/>
        </w:rPr>
        <w:t xml:space="preserve">1.4.2 Лесные </w:t>
      </w:r>
      <w:r w:rsidR="0007204B" w:rsidRPr="00B7390E">
        <w:rPr>
          <w:rFonts w:ascii="PT Astra Serif" w:hAnsi="PT Astra Serif"/>
          <w:b/>
          <w:sz w:val="28"/>
          <w:szCs w:val="28"/>
        </w:rPr>
        <w:t>ресурсы</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1.4.3 Водные ресурсы</w:t>
      </w:r>
    </w:p>
    <w:p w:rsidR="004B72DE" w:rsidRPr="00B7390E" w:rsidRDefault="0007204B" w:rsidP="00725F2B">
      <w:pPr>
        <w:pStyle w:val="a3"/>
        <w:rPr>
          <w:rFonts w:ascii="PT Astra Serif" w:hAnsi="PT Astra Serif"/>
          <w:b/>
          <w:sz w:val="28"/>
          <w:szCs w:val="28"/>
        </w:rPr>
      </w:pPr>
      <w:r w:rsidRPr="00B7390E">
        <w:rPr>
          <w:rFonts w:ascii="PT Astra Serif" w:hAnsi="PT Astra Serif"/>
          <w:b/>
          <w:sz w:val="28"/>
          <w:szCs w:val="28"/>
        </w:rPr>
        <w:t xml:space="preserve">2. </w:t>
      </w:r>
      <w:r w:rsidR="004B72DE" w:rsidRPr="00B7390E">
        <w:rPr>
          <w:rFonts w:ascii="PT Astra Serif" w:hAnsi="PT Astra Serif"/>
          <w:b/>
          <w:sz w:val="28"/>
          <w:szCs w:val="28"/>
        </w:rPr>
        <w:t xml:space="preserve">Стратегический анализ </w:t>
      </w:r>
    </w:p>
    <w:p w:rsidR="002D768B" w:rsidRPr="00B7390E" w:rsidRDefault="0007204B" w:rsidP="00725F2B">
      <w:pPr>
        <w:pStyle w:val="a3"/>
        <w:rPr>
          <w:rFonts w:ascii="PT Astra Serif" w:hAnsi="PT Astra Serif"/>
          <w:b/>
          <w:sz w:val="28"/>
          <w:szCs w:val="28"/>
        </w:rPr>
      </w:pPr>
      <w:r w:rsidRPr="00B7390E">
        <w:rPr>
          <w:rFonts w:ascii="PT Astra Serif" w:hAnsi="PT Astra Serif"/>
          <w:b/>
          <w:sz w:val="28"/>
          <w:szCs w:val="28"/>
        </w:rPr>
        <w:t xml:space="preserve">2.1 </w:t>
      </w:r>
      <w:r w:rsidR="002D768B" w:rsidRPr="00B7390E">
        <w:rPr>
          <w:rFonts w:ascii="PT Astra Serif" w:hAnsi="PT Astra Serif"/>
          <w:b/>
          <w:sz w:val="28"/>
          <w:szCs w:val="28"/>
        </w:rPr>
        <w:t>Обоснование необходимости переосмысления принципов и логики стратегического планирования</w:t>
      </w:r>
    </w:p>
    <w:p w:rsidR="0007204B" w:rsidRPr="00B7390E" w:rsidRDefault="003F1F48" w:rsidP="00725F2B">
      <w:pPr>
        <w:pStyle w:val="a3"/>
        <w:rPr>
          <w:rFonts w:ascii="PT Astra Serif" w:hAnsi="PT Astra Serif"/>
          <w:b/>
          <w:sz w:val="28"/>
          <w:szCs w:val="28"/>
        </w:rPr>
      </w:pPr>
      <w:r>
        <w:rPr>
          <w:rFonts w:ascii="PT Astra Serif" w:hAnsi="PT Astra Serif"/>
          <w:b/>
          <w:sz w:val="28"/>
          <w:szCs w:val="28"/>
        </w:rPr>
        <w:t>2.1.1</w:t>
      </w:r>
      <w:r w:rsidR="0007204B" w:rsidRPr="00B7390E">
        <w:rPr>
          <w:rFonts w:ascii="PT Astra Serif" w:hAnsi="PT Astra Serif"/>
          <w:b/>
          <w:sz w:val="28"/>
          <w:szCs w:val="28"/>
        </w:rPr>
        <w:t>Социальная сфера</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2.1.</w:t>
      </w:r>
      <w:r w:rsidR="003F1F48">
        <w:rPr>
          <w:rFonts w:ascii="PT Astra Serif" w:hAnsi="PT Astra Serif"/>
          <w:b/>
          <w:sz w:val="28"/>
          <w:szCs w:val="28"/>
        </w:rPr>
        <w:t>2</w:t>
      </w:r>
      <w:r w:rsidRPr="00B7390E">
        <w:rPr>
          <w:rFonts w:ascii="PT Astra Serif" w:hAnsi="PT Astra Serif"/>
          <w:b/>
          <w:sz w:val="28"/>
          <w:szCs w:val="28"/>
        </w:rPr>
        <w:t xml:space="preserve"> Культура</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2.1.</w:t>
      </w:r>
      <w:r w:rsidR="003F1F48">
        <w:rPr>
          <w:rFonts w:ascii="PT Astra Serif" w:hAnsi="PT Astra Serif"/>
          <w:b/>
          <w:sz w:val="28"/>
          <w:szCs w:val="28"/>
        </w:rPr>
        <w:t>3</w:t>
      </w:r>
      <w:r w:rsidRPr="00B7390E">
        <w:rPr>
          <w:rFonts w:ascii="PT Astra Serif" w:hAnsi="PT Astra Serif"/>
          <w:b/>
          <w:sz w:val="28"/>
          <w:szCs w:val="28"/>
        </w:rPr>
        <w:t xml:space="preserve"> Образование</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2.1.</w:t>
      </w:r>
      <w:r w:rsidR="003F1F48">
        <w:rPr>
          <w:rFonts w:ascii="PT Astra Serif" w:hAnsi="PT Astra Serif"/>
          <w:b/>
          <w:sz w:val="28"/>
          <w:szCs w:val="28"/>
        </w:rPr>
        <w:t>4</w:t>
      </w:r>
      <w:r w:rsidRPr="00B7390E">
        <w:rPr>
          <w:rFonts w:ascii="PT Astra Serif" w:hAnsi="PT Astra Serif"/>
          <w:b/>
          <w:sz w:val="28"/>
          <w:szCs w:val="28"/>
        </w:rPr>
        <w:t xml:space="preserve"> Здравоохранение</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2.1.</w:t>
      </w:r>
      <w:r w:rsidR="003F1F48">
        <w:rPr>
          <w:rFonts w:ascii="PT Astra Serif" w:hAnsi="PT Astra Serif"/>
          <w:b/>
          <w:sz w:val="28"/>
          <w:szCs w:val="28"/>
        </w:rPr>
        <w:t>5</w:t>
      </w:r>
      <w:r w:rsidRPr="00B7390E">
        <w:rPr>
          <w:rFonts w:ascii="PT Astra Serif" w:hAnsi="PT Astra Serif"/>
          <w:b/>
          <w:sz w:val="28"/>
          <w:szCs w:val="28"/>
        </w:rPr>
        <w:t xml:space="preserve"> Социальная поддержка населения</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2.1.</w:t>
      </w:r>
      <w:r w:rsidR="003F1F48">
        <w:rPr>
          <w:rFonts w:ascii="PT Astra Serif" w:hAnsi="PT Astra Serif"/>
          <w:b/>
          <w:sz w:val="28"/>
          <w:szCs w:val="28"/>
        </w:rPr>
        <w:t>6</w:t>
      </w:r>
      <w:r w:rsidRPr="00B7390E">
        <w:rPr>
          <w:rFonts w:ascii="PT Astra Serif" w:hAnsi="PT Astra Serif"/>
          <w:b/>
          <w:sz w:val="28"/>
          <w:szCs w:val="28"/>
        </w:rPr>
        <w:t xml:space="preserve"> Физическая культура и спорт</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2.2 Экономика</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2.2.1 Агропромышленный комплекс</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2.2.2 Развитие малого и среднего предпринимательства</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 xml:space="preserve">2.2.3 </w:t>
      </w:r>
      <w:r w:rsidR="00AB77EB" w:rsidRPr="00B7390E">
        <w:rPr>
          <w:rFonts w:ascii="PT Astra Serif" w:hAnsi="PT Astra Serif"/>
          <w:b/>
          <w:sz w:val="28"/>
          <w:szCs w:val="28"/>
        </w:rPr>
        <w:t>Инвестиционное развитие</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2.2.4 Строительство, архитектура, жилищно-коммунальное хозяйство, транспорт и дорожное хозяйство</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2.2.5 Водоснабжение Духовницкого муниципального района</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2.3 Безопасность проживания</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2.3.1 Правопорядок</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2.4 Доступность и открытость деятельности администрации района</w:t>
      </w:r>
    </w:p>
    <w:p w:rsidR="004B72DE" w:rsidRPr="00B7390E" w:rsidRDefault="0007204B" w:rsidP="00725F2B">
      <w:pPr>
        <w:pStyle w:val="a3"/>
        <w:rPr>
          <w:rFonts w:ascii="PT Astra Serif" w:hAnsi="PT Astra Serif"/>
          <w:b/>
          <w:sz w:val="28"/>
          <w:szCs w:val="28"/>
        </w:rPr>
      </w:pPr>
      <w:r w:rsidRPr="00B7390E">
        <w:rPr>
          <w:rFonts w:ascii="PT Astra Serif" w:hAnsi="PT Astra Serif"/>
          <w:b/>
          <w:sz w:val="28"/>
          <w:szCs w:val="28"/>
        </w:rPr>
        <w:t xml:space="preserve">3. </w:t>
      </w:r>
      <w:r w:rsidR="004B72DE" w:rsidRPr="00B7390E">
        <w:rPr>
          <w:rFonts w:ascii="PT Astra Serif" w:hAnsi="PT Astra Serif"/>
          <w:b/>
          <w:sz w:val="28"/>
          <w:szCs w:val="28"/>
        </w:rPr>
        <w:t xml:space="preserve">Стратегические цели и приоритеты </w:t>
      </w:r>
    </w:p>
    <w:p w:rsidR="0007204B" w:rsidRPr="00B7390E" w:rsidRDefault="00702812" w:rsidP="00725F2B">
      <w:pPr>
        <w:pStyle w:val="a3"/>
        <w:rPr>
          <w:rFonts w:ascii="PT Astra Serif" w:hAnsi="PT Astra Serif"/>
          <w:b/>
          <w:sz w:val="28"/>
          <w:szCs w:val="28"/>
        </w:rPr>
      </w:pPr>
      <w:r w:rsidRPr="00B7390E">
        <w:rPr>
          <w:rFonts w:ascii="PT Astra Serif" w:hAnsi="PT Astra Serif"/>
          <w:b/>
          <w:sz w:val="28"/>
          <w:szCs w:val="28"/>
        </w:rPr>
        <w:t xml:space="preserve">4. </w:t>
      </w:r>
      <w:r w:rsidR="003E3B50" w:rsidRPr="00B7390E">
        <w:rPr>
          <w:rFonts w:ascii="PT Astra Serif" w:hAnsi="PT Astra Serif"/>
          <w:b/>
          <w:sz w:val="28"/>
          <w:szCs w:val="28"/>
        </w:rPr>
        <w:t>Система мер, обеспечивающих реализацию Стратегии</w:t>
      </w:r>
    </w:p>
    <w:p w:rsidR="00702812" w:rsidRPr="00B7390E" w:rsidRDefault="00702812" w:rsidP="00725F2B">
      <w:pPr>
        <w:pStyle w:val="a3"/>
        <w:rPr>
          <w:rFonts w:ascii="PT Astra Serif" w:hAnsi="PT Astra Serif"/>
          <w:b/>
          <w:sz w:val="28"/>
          <w:szCs w:val="28"/>
        </w:rPr>
      </w:pPr>
      <w:r w:rsidRPr="00B7390E">
        <w:rPr>
          <w:rFonts w:ascii="PT Astra Serif" w:hAnsi="PT Astra Serif"/>
          <w:b/>
          <w:sz w:val="28"/>
          <w:szCs w:val="28"/>
        </w:rPr>
        <w:t>4.1 Стратегическая цель развития района</w:t>
      </w:r>
    </w:p>
    <w:p w:rsidR="00702812" w:rsidRPr="00B7390E" w:rsidRDefault="00702812" w:rsidP="00725F2B">
      <w:pPr>
        <w:pStyle w:val="a3"/>
        <w:rPr>
          <w:rFonts w:ascii="PT Astra Serif" w:hAnsi="PT Astra Serif"/>
          <w:b/>
          <w:sz w:val="28"/>
          <w:szCs w:val="28"/>
        </w:rPr>
      </w:pPr>
      <w:r w:rsidRPr="00B7390E">
        <w:rPr>
          <w:rFonts w:ascii="PT Astra Serif" w:hAnsi="PT Astra Serif"/>
          <w:b/>
          <w:sz w:val="28"/>
          <w:szCs w:val="28"/>
        </w:rPr>
        <w:t>4.2 Развитие социальной сферы</w:t>
      </w:r>
    </w:p>
    <w:p w:rsidR="00702812" w:rsidRPr="00B7390E" w:rsidRDefault="00702812" w:rsidP="00725F2B">
      <w:pPr>
        <w:pStyle w:val="a3"/>
        <w:rPr>
          <w:rFonts w:ascii="PT Astra Serif" w:hAnsi="PT Astra Serif"/>
          <w:b/>
          <w:sz w:val="28"/>
          <w:szCs w:val="28"/>
        </w:rPr>
      </w:pPr>
      <w:r w:rsidRPr="00B7390E">
        <w:rPr>
          <w:rFonts w:ascii="PT Astra Serif" w:hAnsi="PT Astra Serif"/>
          <w:b/>
          <w:sz w:val="28"/>
          <w:szCs w:val="28"/>
        </w:rPr>
        <w:t>4.3 Развитие экономики района</w:t>
      </w:r>
    </w:p>
    <w:p w:rsidR="00702812" w:rsidRPr="00B7390E" w:rsidRDefault="00702812" w:rsidP="00725F2B">
      <w:pPr>
        <w:pStyle w:val="a3"/>
        <w:rPr>
          <w:rFonts w:ascii="PT Astra Serif" w:hAnsi="PT Astra Serif"/>
          <w:b/>
          <w:sz w:val="28"/>
          <w:szCs w:val="28"/>
        </w:rPr>
      </w:pPr>
      <w:r w:rsidRPr="00B7390E">
        <w:rPr>
          <w:rFonts w:ascii="PT Astra Serif" w:hAnsi="PT Astra Serif"/>
          <w:b/>
          <w:sz w:val="28"/>
          <w:szCs w:val="28"/>
        </w:rPr>
        <w:t>4.4 Развитие информационного общества и формирование электронного правительства</w:t>
      </w:r>
    </w:p>
    <w:p w:rsidR="00923CB3" w:rsidRPr="00B7390E" w:rsidRDefault="00923CB3" w:rsidP="00725F2B">
      <w:pPr>
        <w:pStyle w:val="a3"/>
        <w:rPr>
          <w:rFonts w:ascii="PT Astra Serif" w:hAnsi="PT Astra Serif"/>
          <w:b/>
          <w:sz w:val="28"/>
          <w:szCs w:val="28"/>
        </w:rPr>
      </w:pPr>
      <w:r w:rsidRPr="00B7390E">
        <w:rPr>
          <w:rFonts w:ascii="PT Astra Serif" w:hAnsi="PT Astra Serif"/>
          <w:b/>
          <w:sz w:val="28"/>
          <w:szCs w:val="28"/>
        </w:rPr>
        <w:t>4.6 Развитие взаимоотношений с органами местного самоуправления, совершенствования межбюджетных отношений</w:t>
      </w:r>
    </w:p>
    <w:p w:rsidR="002F2611" w:rsidRPr="00B7390E" w:rsidRDefault="00923CB3" w:rsidP="004E012B">
      <w:pPr>
        <w:pStyle w:val="a3"/>
        <w:rPr>
          <w:rFonts w:ascii="PT Astra Serif" w:hAnsi="PT Astra Serif"/>
          <w:b/>
          <w:sz w:val="28"/>
          <w:szCs w:val="28"/>
        </w:rPr>
      </w:pPr>
      <w:r w:rsidRPr="00B7390E">
        <w:rPr>
          <w:rFonts w:ascii="PT Astra Serif" w:hAnsi="PT Astra Serif"/>
          <w:b/>
          <w:sz w:val="28"/>
          <w:szCs w:val="28"/>
        </w:rPr>
        <w:t>5. Оценка финансовых ресурсов, необходимых для реализации стратегии</w:t>
      </w:r>
    </w:p>
    <w:p w:rsidR="004E012B" w:rsidRDefault="004E012B" w:rsidP="00475101">
      <w:pPr>
        <w:pStyle w:val="1"/>
        <w:jc w:val="center"/>
        <w:rPr>
          <w:rFonts w:ascii="PT Astra Serif" w:hAnsi="PT Astra Serif"/>
          <w:b/>
          <w:color w:val="auto"/>
          <w:sz w:val="28"/>
          <w:szCs w:val="28"/>
        </w:rPr>
      </w:pPr>
    </w:p>
    <w:p w:rsidR="00475101" w:rsidRPr="00B7390E" w:rsidRDefault="00277BAE" w:rsidP="00475101">
      <w:pPr>
        <w:pStyle w:val="1"/>
        <w:jc w:val="center"/>
        <w:rPr>
          <w:rFonts w:ascii="PT Astra Serif" w:hAnsi="PT Astra Serif"/>
          <w:color w:val="auto"/>
          <w:sz w:val="28"/>
          <w:szCs w:val="28"/>
        </w:rPr>
      </w:pPr>
      <w:r w:rsidRPr="00B7390E">
        <w:rPr>
          <w:rFonts w:ascii="PT Astra Serif" w:hAnsi="PT Astra Serif"/>
          <w:b/>
          <w:color w:val="auto"/>
          <w:sz w:val="28"/>
          <w:szCs w:val="28"/>
        </w:rPr>
        <w:t>1.</w:t>
      </w:r>
      <w:r w:rsidR="00475101" w:rsidRPr="00B7390E">
        <w:rPr>
          <w:rFonts w:ascii="PT Astra Serif" w:hAnsi="PT Astra Serif"/>
          <w:b/>
          <w:color w:val="auto"/>
          <w:sz w:val="28"/>
          <w:szCs w:val="28"/>
        </w:rPr>
        <w:t xml:space="preserve"> Общие положения</w:t>
      </w:r>
    </w:p>
    <w:bookmarkEnd w:id="0"/>
    <w:p w:rsidR="001E5CF5" w:rsidRPr="00B7390E" w:rsidRDefault="001E5CF5" w:rsidP="00BC416C">
      <w:pPr>
        <w:ind w:firstLine="709"/>
        <w:jc w:val="both"/>
        <w:rPr>
          <w:rFonts w:ascii="PT Astra Serif" w:hAnsi="PT Astra Serif"/>
          <w:sz w:val="28"/>
          <w:szCs w:val="28"/>
        </w:rPr>
      </w:pP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Нормативной правовой основой разработки Стратегии социально-экономического развития Саратовской области до 2030 и на перспективу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до 2036 года (далее − Стратегия) являются Федеральный закон от 28 июня 2014 года № 172-ФЗ «О стратегическом планировании в Российской Федерации» и Закон Саратовской области от 28 апреля 2015 года № 56-ЗСО</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«О стратегическом планировании в Саратовской области».</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Стратегия исходит из целевых ориентиров, заданных в программных документах федерального уровня: </w:t>
      </w:r>
      <w:proofErr w:type="gramStart"/>
      <w:r w:rsidRPr="00B7390E">
        <w:rPr>
          <w:rFonts w:ascii="PT Astra Serif" w:hAnsi="PT Astra Serif"/>
          <w:sz w:val="28"/>
          <w:szCs w:val="28"/>
        </w:rPr>
        <w:t>Послания Президента Российской Федерации Федеральному Собранию Российской Федерации от 29 февраля 2024 года,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Указа Президента Российской Федерации от 7 мая 2024 года № 309 «О национальных целях развития Российской Федерации на период до 2030 года и на</w:t>
      </w:r>
      <w:proofErr w:type="gramEnd"/>
      <w:r w:rsidRPr="00B7390E">
        <w:rPr>
          <w:rFonts w:ascii="PT Astra Serif" w:hAnsi="PT Astra Serif"/>
          <w:sz w:val="28"/>
          <w:szCs w:val="28"/>
        </w:rPr>
        <w:t xml:space="preserve"> перспективу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до 2036 года», Основ государственной политики в сфере стратегического планирования в Российской Федерации, утвержденных Указом Президента Российской Федерации от 8 ноября 2021 года № 633, Основ государственной политики регионального развития Российской Федерации на период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до 2025 года, </w:t>
      </w:r>
      <w:proofErr w:type="gramStart"/>
      <w:r w:rsidRPr="00B7390E">
        <w:rPr>
          <w:rFonts w:ascii="PT Astra Serif" w:hAnsi="PT Astra Serif"/>
          <w:sz w:val="28"/>
          <w:szCs w:val="28"/>
        </w:rPr>
        <w:t>утвержденных</w:t>
      </w:r>
      <w:proofErr w:type="gramEnd"/>
      <w:r w:rsidRPr="00B7390E">
        <w:rPr>
          <w:rFonts w:ascii="PT Astra Serif" w:hAnsi="PT Astra Serif"/>
          <w:sz w:val="28"/>
          <w:szCs w:val="28"/>
        </w:rPr>
        <w:t xml:space="preserve"> Указом Президента Российской Федерации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от 16 января 2017 года № 13,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 1666, Стратегии экономической безопасности Российской Федерации на период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до 2030 года, утвержденной Указом Президента Российской Федерации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от 13 мая 2017 года № 208, Стратегии национальной безопасности Российской Федерации, утвержденной Указом Президента Российской Федерации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от 2 июля 2021 года № 400, Стратегии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года № 4146-р, Единого плана по достижению национальных целей развития Российской Федерации на период до 2024 года и на </w:t>
      </w:r>
      <w:proofErr w:type="gramStart"/>
      <w:r w:rsidRPr="00B7390E">
        <w:rPr>
          <w:rFonts w:ascii="PT Astra Serif" w:hAnsi="PT Astra Serif"/>
          <w:sz w:val="28"/>
          <w:szCs w:val="28"/>
        </w:rPr>
        <w:t>плановый</w:t>
      </w:r>
      <w:proofErr w:type="gramEnd"/>
      <w:r w:rsidRPr="00B7390E">
        <w:rPr>
          <w:rFonts w:ascii="PT Astra Serif" w:hAnsi="PT Astra Serif"/>
          <w:sz w:val="28"/>
          <w:szCs w:val="28"/>
        </w:rPr>
        <w:t xml:space="preserve"> период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до 2030 года, утвержденного распоряжением Правительства Российской Федерации от 1 октября 2021 года № 2765-р, Единого плана по </w:t>
      </w:r>
      <w:r w:rsidRPr="00B7390E">
        <w:rPr>
          <w:rFonts w:ascii="PT Astra Serif" w:hAnsi="PT Astra Serif"/>
          <w:sz w:val="28"/>
          <w:szCs w:val="28"/>
        </w:rPr>
        <w:lastRenderedPageBreak/>
        <w:t xml:space="preserve">достижению национальных целей развития Российской Федерации до 2030 года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и на перспективу до 2036 года, утвержденного Правительством Российской Федерации 9 января 2025 года, Основы государственного регулирования внешнеторговой деятельности, утвержденные Федеральным законом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от 8 декабря 2023 года № 164-ФЗ, Стратегии научно-технологического развития Российской Федерации, утвержденной Указом Президента Российской Федерации от 28 февраля 2024 года № 145, Стратегии развития промышленности строительных материалов на период до 2020 года </w:t>
      </w:r>
    </w:p>
    <w:p w:rsidR="00C2230E" w:rsidRPr="00B7390E" w:rsidRDefault="00C2230E" w:rsidP="00EB02E9">
      <w:pPr>
        <w:spacing w:after="0"/>
        <w:ind w:firstLine="709"/>
        <w:jc w:val="both"/>
        <w:rPr>
          <w:rFonts w:ascii="PT Astra Serif" w:hAnsi="PT Astra Serif"/>
          <w:sz w:val="28"/>
          <w:szCs w:val="28"/>
        </w:rPr>
      </w:pPr>
      <w:proofErr w:type="gramStart"/>
      <w:r w:rsidRPr="00B7390E">
        <w:rPr>
          <w:rFonts w:ascii="PT Astra Serif" w:hAnsi="PT Astra Serif"/>
          <w:sz w:val="28"/>
          <w:szCs w:val="28"/>
        </w:rPr>
        <w:t xml:space="preserve">и дальнейшую перспективу до 2030 года, утвержденной распоряжением Правительства Российской Федерации от 10 мая 2016 года № 868-р, Стратегии развития машиностроения для пищевой и перерабатывающей промышленности России на период до 2030 года, утвержденной распоряжением Правительства Российской Федерации от 30 августа 2019 года № 1931-р, Стратегии развития лесного комплекса Российской Федерации до 2030 года, утвержденной распоряжением Правительства Российской Федерации </w:t>
      </w:r>
      <w:proofErr w:type="gramEnd"/>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от 11 февраля 2021 года № 312-р, Концепции развития креативных (творческих) индустрий и механизмов осуществления их государственной поддержки до 2030 года, утвержденной распоряжением Правительства Российской Федерации от 20 сентября 2021 года № 2613-р, Стратегии развития беспилотной авиации Российской Федерации на период до 2030 года </w:t>
      </w:r>
    </w:p>
    <w:p w:rsidR="00C2230E" w:rsidRPr="00B7390E" w:rsidRDefault="00C2230E" w:rsidP="00EB02E9">
      <w:pPr>
        <w:spacing w:after="0"/>
        <w:ind w:firstLine="709"/>
        <w:jc w:val="both"/>
        <w:rPr>
          <w:rFonts w:ascii="PT Astra Serif" w:hAnsi="PT Astra Serif"/>
          <w:sz w:val="28"/>
          <w:szCs w:val="28"/>
        </w:rPr>
      </w:pPr>
      <w:proofErr w:type="gramStart"/>
      <w:r w:rsidRPr="00B7390E">
        <w:rPr>
          <w:rFonts w:ascii="PT Astra Serif" w:hAnsi="PT Astra Serif"/>
          <w:sz w:val="28"/>
          <w:szCs w:val="28"/>
        </w:rPr>
        <w:t>и на перспективу до 2035 года и плана мероприятий по ее реализации, утвержденной распоряжением Правительства Российской Федерации от 21 июня 2023 года № 1630-р, Стратегии развития здравоохранения в Российской Федерации на период до 2025 года, утвержденной Указом Президента Российской Федерации от 6 июня 2019 года № 254, Стратегии комплексной безопасности детей в Российской Федерации на период до 2030 года, утвержденной Указом Президента</w:t>
      </w:r>
      <w:proofErr w:type="gramEnd"/>
      <w:r w:rsidRPr="00B7390E">
        <w:rPr>
          <w:rFonts w:ascii="PT Astra Serif" w:hAnsi="PT Astra Serif"/>
          <w:sz w:val="28"/>
          <w:szCs w:val="28"/>
        </w:rPr>
        <w:t xml:space="preserve"> Российской Федерации от 17 мая 2023 года № 358, Стратегии государственной культурной политики на период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до 2030 года, утвержденной распоряжением Правительства Российской Федерации от 11 сентября 2024 года № 2501-р, Концепции государственной миграционной политики Российской Федерации на 2019-2025 годы, утвержденной Указом Президента Российской Федерации от 31 октября </w:t>
      </w:r>
    </w:p>
    <w:p w:rsidR="00C2230E" w:rsidRPr="00B7390E" w:rsidRDefault="00C2230E" w:rsidP="00EB02E9">
      <w:pPr>
        <w:spacing w:after="0"/>
        <w:ind w:firstLine="709"/>
        <w:jc w:val="both"/>
        <w:rPr>
          <w:rFonts w:ascii="PT Astra Serif" w:hAnsi="PT Astra Serif"/>
          <w:sz w:val="28"/>
          <w:szCs w:val="28"/>
        </w:rPr>
      </w:pPr>
      <w:proofErr w:type="gramStart"/>
      <w:r w:rsidRPr="00B7390E">
        <w:rPr>
          <w:rFonts w:ascii="PT Astra Serif" w:hAnsi="PT Astra Serif"/>
          <w:sz w:val="28"/>
          <w:szCs w:val="28"/>
        </w:rPr>
        <w:t xml:space="preserve">2018 года № 622, 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года № 2129-р, Стратегии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года № 3081-р, Стратегии развития </w:t>
      </w:r>
      <w:r w:rsidRPr="00B7390E">
        <w:rPr>
          <w:rFonts w:ascii="PT Astra Serif" w:hAnsi="PT Astra Serif"/>
          <w:sz w:val="28"/>
          <w:szCs w:val="28"/>
        </w:rPr>
        <w:lastRenderedPageBreak/>
        <w:t>автомобильной промышленности Российской Федерации до 2035 года, утвержденной</w:t>
      </w:r>
      <w:proofErr w:type="gramEnd"/>
      <w:r w:rsidRPr="00B7390E">
        <w:rPr>
          <w:rFonts w:ascii="PT Astra Serif" w:hAnsi="PT Astra Serif"/>
          <w:sz w:val="28"/>
          <w:szCs w:val="28"/>
        </w:rPr>
        <w:t xml:space="preserve"> распоряжением Правительства Российской Федерации </w:t>
      </w:r>
    </w:p>
    <w:p w:rsidR="00C2230E" w:rsidRPr="00B7390E" w:rsidRDefault="00C2230E" w:rsidP="00EB02E9">
      <w:pPr>
        <w:spacing w:after="0"/>
        <w:ind w:firstLine="709"/>
        <w:jc w:val="both"/>
        <w:rPr>
          <w:rFonts w:ascii="PT Astra Serif" w:hAnsi="PT Astra Serif"/>
          <w:sz w:val="28"/>
          <w:szCs w:val="28"/>
        </w:rPr>
      </w:pPr>
      <w:proofErr w:type="gramStart"/>
      <w:r w:rsidRPr="00B7390E">
        <w:rPr>
          <w:rFonts w:ascii="PT Astra Serif" w:hAnsi="PT Astra Serif"/>
          <w:sz w:val="28"/>
          <w:szCs w:val="28"/>
        </w:rPr>
        <w:t>от 28 декабря 2022 года № 4261-р, Долгосрочной стратегии развития зернового комплекса Российской Федерации до 2035 года, утвержденной распоряжением Правительства Российской Федерации от 10 августа 2019 года № 1796-р,  Концепции технологического развития на период до 2030 года, утвержденной распоряжением Правительства Российской Федерации от 20 мая  2023 года № 1315-р, Национальной стратегии действий в интересах женщин на 2023-2030 годы, утвержденной распоряжением Правительства Российской Федерации</w:t>
      </w:r>
      <w:proofErr w:type="gramEnd"/>
      <w:r w:rsidRPr="00B7390E">
        <w:rPr>
          <w:rFonts w:ascii="PT Astra Serif" w:hAnsi="PT Astra Serif"/>
          <w:sz w:val="28"/>
          <w:szCs w:val="28"/>
        </w:rPr>
        <w:t xml:space="preserve"> от 29 декабря 2022 года № 4356-р, Основ государственной политики в области экологического развития Российской Федерации </w:t>
      </w:r>
    </w:p>
    <w:p w:rsidR="00C2230E" w:rsidRPr="00B7390E" w:rsidRDefault="00C2230E" w:rsidP="00EB02E9">
      <w:pPr>
        <w:spacing w:after="0"/>
        <w:ind w:firstLine="709"/>
        <w:jc w:val="both"/>
        <w:rPr>
          <w:rFonts w:ascii="PT Astra Serif" w:hAnsi="PT Astra Serif"/>
          <w:sz w:val="28"/>
          <w:szCs w:val="28"/>
        </w:rPr>
      </w:pPr>
      <w:proofErr w:type="gramStart"/>
      <w:r w:rsidRPr="00B7390E">
        <w:rPr>
          <w:rFonts w:ascii="PT Astra Serif" w:hAnsi="PT Astra Serif"/>
          <w:sz w:val="28"/>
          <w:szCs w:val="28"/>
        </w:rPr>
        <w:t>на период до 2030 года, утвержденных Президентом Российской Федерации 30 апреля 2012 года, Стратегии экологической безопасности Российской Федерации на период до 2025 года, утвержденной Указом Президента Российской Федерации от 19 апреля 2017 года № 176, Стратегии социально-экономического развития Российской Федерации с низким уровнем выбросов парниковых газов до 2050 года, утвержденной распоряжением Правительства Российской Федерации от 29 октября 2021 года № 3052-р, Целей</w:t>
      </w:r>
      <w:proofErr w:type="gramEnd"/>
      <w:r w:rsidRPr="00B7390E">
        <w:rPr>
          <w:rFonts w:ascii="PT Astra Serif" w:hAnsi="PT Astra Serif"/>
          <w:sz w:val="28"/>
          <w:szCs w:val="28"/>
        </w:rPr>
        <w:t xml:space="preserve"> </w:t>
      </w:r>
      <w:proofErr w:type="gramStart"/>
      <w:r w:rsidRPr="00B7390E">
        <w:rPr>
          <w:rFonts w:ascii="PT Astra Serif" w:hAnsi="PT Astra Serif"/>
          <w:sz w:val="28"/>
          <w:szCs w:val="28"/>
        </w:rPr>
        <w:t xml:space="preserve">и основных направлений устойчивого (в том числе зеленого) развития Российской Федерации, утвержденных распоряжением Правительства Российской Федерации от 14 июля 2021 года № 1912-р, Стратегии развития информационного общества в Российской Федерации на 2017-2030 годы, утвержденной Указом Президента Российской Федерации от 9 мая 2017 года № 203, Стратегии развития отрасли связи Российской Федерации на период до 2035 года, утвержденной распоряжением Правительства Российской Федерации </w:t>
      </w:r>
      <w:proofErr w:type="gramEnd"/>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от 24 ноября 2023 года № 3339-р, Энергетической стратегии Российской Федерации на период до 2050 года, утвержденной распоряжением Правительства Российской Федерации 12 апреля 2025 года № 908-р,  Транспортной стратегии Российской Федерации до 2030 года с прогнозом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на период до 2035 года, утвержденной распоряжением Правительства Российской Федерации от 27 ноября 2021 года № 3363-р, Стратегии развития минерально-сырьевой базы Российской Федерации до 2050 года, утвержденной распоряжением Правительства Российской Федерации </w:t>
      </w:r>
    </w:p>
    <w:p w:rsidR="00C2230E" w:rsidRPr="00B7390E" w:rsidRDefault="00C2230E" w:rsidP="00EB02E9">
      <w:pPr>
        <w:spacing w:after="0"/>
        <w:ind w:firstLine="709"/>
        <w:jc w:val="both"/>
        <w:rPr>
          <w:rFonts w:ascii="PT Astra Serif" w:hAnsi="PT Astra Serif"/>
          <w:sz w:val="28"/>
          <w:szCs w:val="28"/>
        </w:rPr>
      </w:pPr>
      <w:proofErr w:type="gramStart"/>
      <w:r w:rsidRPr="00B7390E">
        <w:rPr>
          <w:rFonts w:ascii="PT Astra Serif" w:hAnsi="PT Astra Serif"/>
          <w:sz w:val="28"/>
          <w:szCs w:val="28"/>
        </w:rPr>
        <w:t xml:space="preserve">от 11 июля 2024 года № 1838-р,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утвержденной Указом Президента Российской Федерации от 16 октября 2019 года № 501, Стратегии противодействия экстремизму в Российской Федерации, утвержденной </w:t>
      </w:r>
      <w:r w:rsidRPr="00B7390E">
        <w:rPr>
          <w:rFonts w:ascii="PT Astra Serif" w:hAnsi="PT Astra Serif"/>
          <w:sz w:val="28"/>
          <w:szCs w:val="28"/>
        </w:rPr>
        <w:lastRenderedPageBreak/>
        <w:t>Указом Президента Российской Федерации от 28 декабря 2024 года</w:t>
      </w:r>
      <w:proofErr w:type="gramEnd"/>
      <w:r w:rsidRPr="00B7390E">
        <w:rPr>
          <w:rFonts w:ascii="PT Astra Serif" w:hAnsi="PT Astra Serif"/>
          <w:sz w:val="28"/>
          <w:szCs w:val="28"/>
        </w:rPr>
        <w:t xml:space="preserve"> № </w:t>
      </w:r>
      <w:proofErr w:type="gramStart"/>
      <w:r w:rsidRPr="00B7390E">
        <w:rPr>
          <w:rFonts w:ascii="PT Astra Serif" w:hAnsi="PT Astra Serif"/>
          <w:sz w:val="28"/>
          <w:szCs w:val="28"/>
        </w:rPr>
        <w:t>1124, Стратегии государственной политики Российской Федерации в отношении российского казачества на 2021-2030 годы, утвержденной Указом Президента Российской Федерации от 9 августа 2020 года № 505,  Стратегии повышения финансовой грамотности и формирования финансовой культуры до 2030 года, утвержденной распоряжением Правительства Российской Федерации от 24 октября 2023 года № 2958-р и других отраслевых документах стратегического планирования федерального уровня.</w:t>
      </w:r>
      <w:proofErr w:type="gramEnd"/>
    </w:p>
    <w:p w:rsidR="00C2230E" w:rsidRPr="00B7390E" w:rsidRDefault="00C2230E" w:rsidP="00EB02E9">
      <w:pPr>
        <w:spacing w:after="0"/>
        <w:ind w:firstLine="709"/>
        <w:jc w:val="center"/>
        <w:rPr>
          <w:rFonts w:ascii="PT Astra Serif" w:hAnsi="PT Astra Serif"/>
          <w:sz w:val="28"/>
          <w:szCs w:val="28"/>
        </w:rPr>
      </w:pPr>
      <w:r w:rsidRPr="00B7390E">
        <w:rPr>
          <w:rFonts w:ascii="PT Astra Serif" w:hAnsi="PT Astra Serif"/>
          <w:sz w:val="28"/>
          <w:szCs w:val="28"/>
        </w:rPr>
        <w:t>Стратегия предусматривает:</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определение системы стратегических приоритетов социально-экономического развития на основе комплексной оценки стартовых позиций Саратовской области, ее конкурентных преимуществ и потенциала с учетом влияния внешних и внутренних факторов на </w:t>
      </w:r>
      <w:proofErr w:type="gramStart"/>
      <w:r w:rsidRPr="00B7390E">
        <w:rPr>
          <w:rFonts w:ascii="PT Astra Serif" w:hAnsi="PT Astra Serif"/>
          <w:sz w:val="28"/>
          <w:szCs w:val="28"/>
        </w:rPr>
        <w:t>долгосрочный</w:t>
      </w:r>
      <w:proofErr w:type="gramEnd"/>
      <w:r w:rsidRPr="00B7390E">
        <w:rPr>
          <w:rFonts w:ascii="PT Astra Serif" w:hAnsi="PT Astra Serif"/>
          <w:sz w:val="28"/>
          <w:szCs w:val="28"/>
        </w:rPr>
        <w:t xml:space="preserve"> период;</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формирование пространственной модели экономического роста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в региональном и муниципальном разрезе;</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этапы и механизмы достижения стратегических приоритетов;</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систему индикаторов достижения стратегических приоритетов.</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Стратегия представляет собой глобальное видение будущего облика Саратовской области и путей достижения поставленных целей. Детализация действий будет представлена в Плане мероприятий по реализации Стратегии.</w:t>
      </w:r>
    </w:p>
    <w:p w:rsidR="0015565F"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Стратегия является основой для разработки государственных программ Саратовской области, схемы территориального планирования Саратовской области.</w:t>
      </w:r>
    </w:p>
    <w:p w:rsidR="00240345" w:rsidRPr="00B7390E" w:rsidRDefault="00277BAE" w:rsidP="00EB02E9">
      <w:pPr>
        <w:pStyle w:val="320"/>
        <w:shd w:val="clear" w:color="auto" w:fill="auto"/>
        <w:spacing w:before="0" w:after="0" w:line="260" w:lineRule="exact"/>
        <w:ind w:left="20" w:firstLine="709"/>
        <w:jc w:val="center"/>
        <w:rPr>
          <w:rFonts w:ascii="PT Astra Serif" w:hAnsi="PT Astra Serif"/>
          <w:sz w:val="28"/>
          <w:szCs w:val="28"/>
        </w:rPr>
      </w:pPr>
      <w:bookmarkStart w:id="2" w:name="bookmark1"/>
      <w:r w:rsidRPr="00B7390E">
        <w:rPr>
          <w:rFonts w:ascii="PT Astra Serif" w:hAnsi="PT Astra Serif"/>
          <w:sz w:val="28"/>
          <w:szCs w:val="28"/>
        </w:rPr>
        <w:t xml:space="preserve">1.1 </w:t>
      </w:r>
      <w:r w:rsidR="00240345" w:rsidRPr="00B7390E">
        <w:rPr>
          <w:rFonts w:ascii="PT Astra Serif" w:hAnsi="PT Astra Serif"/>
          <w:sz w:val="28"/>
          <w:szCs w:val="28"/>
        </w:rPr>
        <w:t>Основные понятия</w:t>
      </w:r>
      <w:bookmarkEnd w:id="2"/>
    </w:p>
    <w:p w:rsidR="00240345" w:rsidRPr="00B7390E" w:rsidRDefault="00240345" w:rsidP="00EB02E9">
      <w:pPr>
        <w:pStyle w:val="31"/>
        <w:shd w:val="clear" w:color="auto" w:fill="auto"/>
        <w:spacing w:before="0" w:after="0" w:line="322" w:lineRule="exact"/>
        <w:ind w:left="20" w:right="20" w:firstLine="709"/>
        <w:jc w:val="both"/>
        <w:rPr>
          <w:rFonts w:ascii="PT Astra Serif" w:hAnsi="PT Astra Serif"/>
          <w:sz w:val="28"/>
          <w:szCs w:val="28"/>
        </w:rPr>
      </w:pPr>
      <w:r w:rsidRPr="00B7390E">
        <w:rPr>
          <w:rFonts w:ascii="PT Astra Serif" w:hAnsi="PT Astra Serif"/>
          <w:sz w:val="28"/>
          <w:szCs w:val="28"/>
        </w:rPr>
        <w:t>Для целей настоящего документа используются следующие основные понятия:</w:t>
      </w:r>
    </w:p>
    <w:p w:rsidR="00240345" w:rsidRPr="00B7390E" w:rsidRDefault="00240345" w:rsidP="00EB02E9">
      <w:pPr>
        <w:pStyle w:val="31"/>
        <w:shd w:val="clear" w:color="auto" w:fill="auto"/>
        <w:tabs>
          <w:tab w:val="left" w:pos="1016"/>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стратегическое планирование - деятельность по целеполаганию, прогнозированию, планированию и программированию социально-</w:t>
      </w:r>
      <w:r w:rsidRPr="00B7390E">
        <w:rPr>
          <w:rFonts w:ascii="PT Astra Serif" w:hAnsi="PT Astra Serif"/>
          <w:sz w:val="28"/>
          <w:szCs w:val="28"/>
        </w:rPr>
        <w:softHyphen/>
        <w:t xml:space="preserve">экономического развития, отраслей экономики и сфер муниципального управления, направленная на решение задач устойчивого </w:t>
      </w:r>
      <w:r w:rsidR="001E5CF5" w:rsidRPr="00B7390E">
        <w:rPr>
          <w:rFonts w:ascii="PT Astra Serif" w:hAnsi="PT Astra Serif"/>
          <w:sz w:val="28"/>
          <w:szCs w:val="28"/>
        </w:rPr>
        <w:t>социально-экономического</w:t>
      </w:r>
      <w:r w:rsidRPr="00B7390E">
        <w:rPr>
          <w:rFonts w:ascii="PT Astra Serif" w:hAnsi="PT Astra Serif"/>
          <w:sz w:val="28"/>
          <w:szCs w:val="28"/>
        </w:rPr>
        <w:t xml:space="preserve"> развития;</w:t>
      </w:r>
    </w:p>
    <w:p w:rsidR="00240345" w:rsidRPr="00B7390E" w:rsidRDefault="00240345" w:rsidP="00EB02E9">
      <w:pPr>
        <w:pStyle w:val="31"/>
        <w:shd w:val="clear" w:color="auto" w:fill="auto"/>
        <w:tabs>
          <w:tab w:val="left" w:pos="1016"/>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муниципальное управление - деятельность органов местного самоуправления по реализации своих полномочий в сфере социально</w:t>
      </w:r>
      <w:r w:rsidRPr="00B7390E">
        <w:rPr>
          <w:rFonts w:ascii="PT Astra Serif" w:hAnsi="PT Astra Serif"/>
          <w:sz w:val="28"/>
          <w:szCs w:val="28"/>
        </w:rPr>
        <w:softHyphen/>
        <w:t>-экономического развития;</w:t>
      </w:r>
    </w:p>
    <w:p w:rsidR="00240345" w:rsidRPr="00B7390E" w:rsidRDefault="00240345" w:rsidP="00EB02E9">
      <w:pPr>
        <w:pStyle w:val="31"/>
        <w:shd w:val="clear" w:color="auto" w:fill="auto"/>
        <w:tabs>
          <w:tab w:val="left" w:pos="1016"/>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целеполагание - определение направлений, целей и приоритетов социально-экономического развития;</w:t>
      </w:r>
    </w:p>
    <w:p w:rsidR="00240345" w:rsidRPr="00B7390E" w:rsidRDefault="00240345" w:rsidP="00EB02E9">
      <w:pPr>
        <w:pStyle w:val="31"/>
        <w:shd w:val="clear" w:color="auto" w:fill="auto"/>
        <w:tabs>
          <w:tab w:val="left" w:pos="1016"/>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прогнозирование - деятельность по разработке обоснованных представлений о рисках социально-экономического развития, о направлениях, результатах и показателях социально-экономического развития;</w:t>
      </w:r>
    </w:p>
    <w:p w:rsidR="00240345" w:rsidRPr="00B7390E" w:rsidRDefault="00240345" w:rsidP="00EB02E9">
      <w:pPr>
        <w:pStyle w:val="31"/>
        <w:shd w:val="clear" w:color="auto" w:fill="auto"/>
        <w:tabs>
          <w:tab w:val="left" w:pos="1016"/>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планирование - деятельность по разработке и реализации основных направлений деятельности органов местного самоуправления, планов деятельности органов местного самоуправления в сфере социально</w:t>
      </w:r>
      <w:r w:rsidRPr="00B7390E">
        <w:rPr>
          <w:rFonts w:ascii="PT Astra Serif" w:hAnsi="PT Astra Serif"/>
          <w:sz w:val="28"/>
          <w:szCs w:val="28"/>
        </w:rPr>
        <w:softHyphen/>
        <w:t>-</w:t>
      </w:r>
      <w:r w:rsidRPr="00B7390E">
        <w:rPr>
          <w:rFonts w:ascii="PT Astra Serif" w:hAnsi="PT Astra Serif"/>
          <w:sz w:val="28"/>
          <w:szCs w:val="28"/>
        </w:rPr>
        <w:lastRenderedPageBreak/>
        <w:t>экономического развития, направленная на достижение целей и приоритетов социально-экономического развития, содержащихся в документах стратегического планирования, разрабатываемых в рамках целеполагания;</w:t>
      </w:r>
    </w:p>
    <w:p w:rsidR="00240345" w:rsidRPr="00B7390E" w:rsidRDefault="00240345" w:rsidP="00EB02E9">
      <w:pPr>
        <w:pStyle w:val="31"/>
        <w:shd w:val="clear" w:color="auto" w:fill="auto"/>
        <w:tabs>
          <w:tab w:val="left" w:pos="1016"/>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программирование - деятельность по разработке и реализации муниципальных программ, направленная на достижение целей и приоритетов социально-экономического развития, содержащихся в документах стратегического планирования, разрабатываемых в рамках целеполагания;</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документ стратегического планирования - документированная информация, разрабатываемая, рассматриваемая и утверждаемая (одобряемая) органами местного самоуправления и иными участниками стратегического планирования;</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корректировка документа стратегического планирования - изменение документа стратегического планирования без изменения периода, на который разрабатывался этот документ стратегического планирования;</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цель социально-экономического развития - состояние экономики и социальной сферы, которое определяется участниками стратегического планирования в качестве ориентира своей деятельности и характеризуется количественными и (или) качественными показателями;</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proofErr w:type="gramStart"/>
      <w:r w:rsidRPr="00B7390E">
        <w:rPr>
          <w:rFonts w:ascii="PT Astra Serif" w:hAnsi="PT Astra Serif"/>
          <w:sz w:val="28"/>
          <w:szCs w:val="28"/>
        </w:rPr>
        <w:t>задача социально-экономического развития - комплекс взаимоувязанных мероприятий, которые должны быть проведены в определенный период времени и реализация которых обеспечивает достижение целей социально-экономического развития;</w:t>
      </w:r>
      <w:proofErr w:type="gramEnd"/>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результат социально-экономического развития - фактическое (достигнутое) состояние экономики, социальной сферы, которое характеризуется количественными и (или) качественными показателями;</w:t>
      </w:r>
    </w:p>
    <w:p w:rsidR="00240345" w:rsidRPr="00B7390E" w:rsidRDefault="00240345" w:rsidP="00EB02E9">
      <w:pPr>
        <w:pStyle w:val="31"/>
        <w:shd w:val="clear" w:color="auto" w:fill="auto"/>
        <w:tabs>
          <w:tab w:val="left" w:pos="1013"/>
        </w:tabs>
        <w:spacing w:before="0" w:after="0" w:line="322" w:lineRule="exact"/>
        <w:ind w:firstLine="709"/>
        <w:jc w:val="both"/>
        <w:rPr>
          <w:rFonts w:ascii="PT Astra Serif" w:hAnsi="PT Astra Serif"/>
          <w:sz w:val="28"/>
          <w:szCs w:val="28"/>
        </w:rPr>
      </w:pPr>
      <w:r w:rsidRPr="00B7390E">
        <w:rPr>
          <w:rFonts w:ascii="PT Astra Serif" w:hAnsi="PT Astra Serif"/>
          <w:sz w:val="28"/>
          <w:szCs w:val="28"/>
        </w:rPr>
        <w:t>очередной год - год, следующий за текущим годом;</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 xml:space="preserve">отчетный год - календарный год с 1 января по 31 декабря включительно, предшествующий </w:t>
      </w:r>
      <w:proofErr w:type="gramStart"/>
      <w:r w:rsidRPr="00B7390E">
        <w:rPr>
          <w:rFonts w:ascii="PT Astra Serif" w:hAnsi="PT Astra Serif"/>
          <w:sz w:val="28"/>
          <w:szCs w:val="28"/>
        </w:rPr>
        <w:t>текущему</w:t>
      </w:r>
      <w:proofErr w:type="gramEnd"/>
      <w:r w:rsidRPr="00B7390E">
        <w:rPr>
          <w:rFonts w:ascii="PT Astra Serif" w:hAnsi="PT Astra Serif"/>
          <w:sz w:val="28"/>
          <w:szCs w:val="28"/>
        </w:rPr>
        <w:t xml:space="preserve"> году;</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 xml:space="preserve">отчетный период - отчетный год и два года, предшествующие </w:t>
      </w:r>
      <w:proofErr w:type="gramStart"/>
      <w:r w:rsidRPr="00B7390E">
        <w:rPr>
          <w:rFonts w:ascii="PT Astra Serif" w:hAnsi="PT Astra Serif"/>
          <w:sz w:val="28"/>
          <w:szCs w:val="28"/>
        </w:rPr>
        <w:t>отчетному</w:t>
      </w:r>
      <w:proofErr w:type="gramEnd"/>
      <w:r w:rsidRPr="00B7390E">
        <w:rPr>
          <w:rFonts w:ascii="PT Astra Serif" w:hAnsi="PT Astra Serif"/>
          <w:sz w:val="28"/>
          <w:szCs w:val="28"/>
        </w:rPr>
        <w:t xml:space="preserve"> году;</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среднесрочный период - период, следующий за текущим годом, продолжительностью от трех до шести лет включительно;</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долгосрочный период - период, следующий за текущим годом, продолжительностью более шести лет;</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стратегия социально-экономического развития муниципального образования - документ стратегического планирования, определяющий цели и задачи муниципального управления и социально-экономического развития муниципального образования на долгосрочный период;</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прогноз социально-экономического развития муниципального образования - документ стратегического планирования, содержащий систему обоснованных представлений о направлениях и ожидаемых результатах социально-экономического развития муниципального образования на</w:t>
      </w:r>
      <w:r w:rsidR="004463A7" w:rsidRPr="00B7390E">
        <w:rPr>
          <w:rFonts w:ascii="PT Astra Serif" w:hAnsi="PT Astra Serif"/>
          <w:sz w:val="28"/>
          <w:szCs w:val="28"/>
        </w:rPr>
        <w:t xml:space="preserve"> среднесрочный или долгосрочный период;</w:t>
      </w:r>
    </w:p>
    <w:p w:rsidR="004463A7" w:rsidRPr="00B7390E" w:rsidRDefault="004463A7" w:rsidP="00EB02E9">
      <w:pPr>
        <w:pStyle w:val="31"/>
        <w:shd w:val="clear" w:color="auto" w:fill="auto"/>
        <w:tabs>
          <w:tab w:val="left" w:pos="1014"/>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 xml:space="preserve">муниципальная программа - документ стратегического планирования, </w:t>
      </w:r>
      <w:r w:rsidRPr="00B7390E">
        <w:rPr>
          <w:rFonts w:ascii="PT Astra Serif" w:hAnsi="PT Astra Serif"/>
          <w:sz w:val="28"/>
          <w:szCs w:val="28"/>
        </w:rPr>
        <w:lastRenderedPageBreak/>
        <w:t>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w:t>
      </w:r>
    </w:p>
    <w:p w:rsidR="00475101" w:rsidRPr="00B7390E" w:rsidRDefault="00475101" w:rsidP="00EB02E9">
      <w:pPr>
        <w:pStyle w:val="a3"/>
        <w:ind w:firstLine="709"/>
        <w:jc w:val="both"/>
        <w:rPr>
          <w:rFonts w:ascii="PT Astra Serif" w:hAnsi="PT Astra Serif"/>
          <w:b/>
          <w:sz w:val="28"/>
          <w:szCs w:val="28"/>
        </w:rPr>
      </w:pPr>
    </w:p>
    <w:p w:rsidR="002130F5" w:rsidRPr="00B7390E" w:rsidRDefault="00277BAE" w:rsidP="00EB02E9">
      <w:pPr>
        <w:pStyle w:val="a3"/>
        <w:ind w:firstLine="709"/>
        <w:jc w:val="center"/>
        <w:rPr>
          <w:rFonts w:ascii="PT Astra Serif" w:hAnsi="PT Astra Serif"/>
          <w:b/>
          <w:sz w:val="28"/>
          <w:szCs w:val="28"/>
        </w:rPr>
      </w:pPr>
      <w:r w:rsidRPr="00B7390E">
        <w:rPr>
          <w:rFonts w:ascii="PT Astra Serif" w:hAnsi="PT Astra Serif"/>
          <w:b/>
          <w:sz w:val="28"/>
          <w:szCs w:val="28"/>
        </w:rPr>
        <w:t xml:space="preserve">1.2 </w:t>
      </w:r>
      <w:r w:rsidR="002130F5" w:rsidRPr="00B7390E">
        <w:rPr>
          <w:rFonts w:ascii="PT Astra Serif" w:hAnsi="PT Astra Serif"/>
          <w:b/>
          <w:sz w:val="28"/>
          <w:szCs w:val="28"/>
        </w:rPr>
        <w:t>Краткая историческая справка Духовницкого района</w:t>
      </w:r>
    </w:p>
    <w:p w:rsidR="002130F5" w:rsidRPr="00B7390E" w:rsidRDefault="002130F5" w:rsidP="00EB02E9">
      <w:pPr>
        <w:pStyle w:val="a3"/>
        <w:ind w:firstLine="709"/>
        <w:jc w:val="center"/>
        <w:rPr>
          <w:rFonts w:ascii="PT Astra Serif" w:hAnsi="PT Astra Serif"/>
          <w:b/>
          <w:sz w:val="28"/>
          <w:szCs w:val="28"/>
        </w:rPr>
      </w:pPr>
      <w:r w:rsidRPr="00B7390E">
        <w:rPr>
          <w:rFonts w:ascii="PT Astra Serif" w:hAnsi="PT Astra Serif"/>
          <w:b/>
          <w:sz w:val="28"/>
          <w:szCs w:val="28"/>
        </w:rPr>
        <w:t>Территориально-географическое положение района</w:t>
      </w:r>
    </w:p>
    <w:p w:rsidR="001E5CF5" w:rsidRPr="00B7390E" w:rsidRDefault="001E5CF5" w:rsidP="00EB02E9">
      <w:pPr>
        <w:pStyle w:val="a3"/>
        <w:ind w:firstLine="709"/>
        <w:jc w:val="center"/>
        <w:rPr>
          <w:rFonts w:ascii="PT Astra Serif" w:hAnsi="PT Astra Serif"/>
          <w:b/>
          <w:sz w:val="28"/>
          <w:szCs w:val="28"/>
        </w:rPr>
      </w:pPr>
    </w:p>
    <w:p w:rsidR="002130F5" w:rsidRPr="00B7390E" w:rsidRDefault="002130F5" w:rsidP="00EB02E9">
      <w:pPr>
        <w:pStyle w:val="a3"/>
        <w:ind w:firstLine="709"/>
        <w:jc w:val="both"/>
        <w:rPr>
          <w:rFonts w:ascii="PT Astra Serif" w:hAnsi="PT Astra Serif"/>
          <w:color w:val="000000"/>
          <w:sz w:val="28"/>
          <w:szCs w:val="28"/>
        </w:rPr>
      </w:pPr>
      <w:r w:rsidRPr="00B7390E">
        <w:rPr>
          <w:rFonts w:ascii="PT Astra Serif" w:hAnsi="PT Astra Serif"/>
          <w:sz w:val="28"/>
          <w:szCs w:val="28"/>
        </w:rPr>
        <w:t>Согласно архивных данных Государственной архивной службы России Духовницкое  (Павловское) – деревня владельческая, образовалась в 1778 году по Указу Екатерины – II.</w:t>
      </w:r>
    </w:p>
    <w:p w:rsidR="001E5CF5" w:rsidRPr="00B7390E" w:rsidRDefault="002130F5" w:rsidP="00EB02E9">
      <w:pPr>
        <w:pStyle w:val="a3"/>
        <w:ind w:firstLine="709"/>
        <w:jc w:val="both"/>
        <w:rPr>
          <w:rFonts w:ascii="PT Astra Serif" w:hAnsi="PT Astra Serif"/>
          <w:color w:val="000000"/>
          <w:sz w:val="28"/>
          <w:szCs w:val="28"/>
        </w:rPr>
      </w:pPr>
      <w:proofErr w:type="gramStart"/>
      <w:r w:rsidRPr="00B7390E">
        <w:rPr>
          <w:rFonts w:ascii="PT Astra Serif" w:hAnsi="PT Astra Serif"/>
          <w:sz w:val="28"/>
          <w:szCs w:val="28"/>
        </w:rPr>
        <w:t>В начале</w:t>
      </w:r>
      <w:proofErr w:type="gramEnd"/>
      <w:r w:rsidRPr="00B7390E">
        <w:rPr>
          <w:rFonts w:ascii="PT Astra Serif" w:hAnsi="PT Astra Serif"/>
          <w:sz w:val="28"/>
          <w:szCs w:val="28"/>
        </w:rPr>
        <w:t xml:space="preserve"> в Духовницком проживало 84 человека. По  некоторым свидетельствам, это были старообрядцы, гонимые  Петром-</w:t>
      </w:r>
      <w:proofErr w:type="gramStart"/>
      <w:r w:rsidRPr="00B7390E">
        <w:rPr>
          <w:rFonts w:ascii="PT Astra Serif" w:hAnsi="PT Astra Serif"/>
          <w:sz w:val="28"/>
          <w:szCs w:val="28"/>
          <w:lang w:val="en-US"/>
        </w:rPr>
        <w:t>I</w:t>
      </w:r>
      <w:proofErr w:type="gramEnd"/>
      <w:r w:rsidRPr="00B7390E">
        <w:rPr>
          <w:rFonts w:ascii="PT Astra Serif" w:hAnsi="PT Astra Serif"/>
          <w:sz w:val="28"/>
          <w:szCs w:val="28"/>
        </w:rPr>
        <w:t>. Они обосновались у Волги, в местах густо поросших лесом. Постепенно появлялись селения с монастырями и даже духовной школой, которая готовила священников старой веры  и скитов, разбредавшихся по всей России. Статус – Духовное – селение имело весьма высокий. По этой причине, селение сплошь заселенное священниками, и получило название – Духовницкое.</w:t>
      </w:r>
      <w:r w:rsidR="00E07A1C" w:rsidRPr="00B7390E">
        <w:rPr>
          <w:rFonts w:ascii="PT Astra Serif" w:hAnsi="PT Astra Serif"/>
          <w:color w:val="000000"/>
          <w:sz w:val="28"/>
          <w:szCs w:val="28"/>
        </w:rPr>
        <w:t xml:space="preserve"> Существует и иная версия, по которой селение получило свое название. Она гласит, что у ватаг бурлаков именно здесь было излюбленное место отдыха.</w:t>
      </w:r>
    </w:p>
    <w:p w:rsidR="002130F5" w:rsidRPr="00B7390E" w:rsidRDefault="00E07A1C" w:rsidP="00EB02E9">
      <w:pPr>
        <w:pStyle w:val="a3"/>
        <w:ind w:firstLine="709"/>
        <w:jc w:val="both"/>
        <w:rPr>
          <w:rFonts w:ascii="PT Astra Serif" w:hAnsi="PT Astra Serif"/>
          <w:sz w:val="28"/>
          <w:szCs w:val="28"/>
        </w:rPr>
      </w:pPr>
      <w:r w:rsidRPr="00B7390E">
        <w:rPr>
          <w:rFonts w:ascii="PT Astra Serif" w:hAnsi="PT Astra Serif"/>
          <w:color w:val="000000"/>
          <w:sz w:val="28"/>
          <w:szCs w:val="28"/>
        </w:rPr>
        <w:t xml:space="preserve">Село Духовницкое входило в </w:t>
      </w:r>
      <w:proofErr w:type="spellStart"/>
      <w:r w:rsidRPr="00B7390E">
        <w:rPr>
          <w:rFonts w:ascii="PT Astra Serif" w:hAnsi="PT Astra Serif"/>
          <w:color w:val="000000"/>
          <w:sz w:val="28"/>
          <w:szCs w:val="28"/>
        </w:rPr>
        <w:t>Липовскую</w:t>
      </w:r>
      <w:proofErr w:type="spellEnd"/>
      <w:r w:rsidRPr="00B7390E">
        <w:rPr>
          <w:rFonts w:ascii="PT Astra Serif" w:hAnsi="PT Astra Serif"/>
          <w:color w:val="000000"/>
          <w:sz w:val="28"/>
          <w:szCs w:val="28"/>
        </w:rPr>
        <w:t xml:space="preserve"> волость Никольского уезда Самарской волости. Окружавшие Духовницкое земли, леса, луга, озера, Волга принадлежали нескольким зажиточным помещикам – </w:t>
      </w:r>
      <w:proofErr w:type="spellStart"/>
      <w:r w:rsidRPr="00B7390E">
        <w:rPr>
          <w:rFonts w:ascii="PT Astra Serif" w:hAnsi="PT Astra Serif"/>
          <w:color w:val="000000"/>
          <w:sz w:val="28"/>
          <w:szCs w:val="28"/>
        </w:rPr>
        <w:t>Протопопову</w:t>
      </w:r>
      <w:proofErr w:type="spellEnd"/>
      <w:r w:rsidRPr="00B7390E">
        <w:rPr>
          <w:rFonts w:ascii="PT Astra Serif" w:hAnsi="PT Astra Serif"/>
          <w:color w:val="000000"/>
          <w:sz w:val="28"/>
          <w:szCs w:val="28"/>
        </w:rPr>
        <w:t xml:space="preserve">, </w:t>
      </w:r>
      <w:proofErr w:type="spellStart"/>
      <w:r w:rsidRPr="00B7390E">
        <w:rPr>
          <w:rFonts w:ascii="PT Astra Serif" w:hAnsi="PT Astra Serif"/>
          <w:color w:val="000000"/>
          <w:sz w:val="28"/>
          <w:szCs w:val="28"/>
        </w:rPr>
        <w:t>Соплякову</w:t>
      </w:r>
      <w:proofErr w:type="spellEnd"/>
      <w:r w:rsidRPr="00B7390E">
        <w:rPr>
          <w:rFonts w:ascii="PT Astra Serif" w:hAnsi="PT Astra Serif"/>
          <w:color w:val="000000"/>
          <w:sz w:val="28"/>
          <w:szCs w:val="28"/>
        </w:rPr>
        <w:t xml:space="preserve">, Лебедеву и другим. Самые крупные владения были у </w:t>
      </w:r>
      <w:proofErr w:type="spellStart"/>
      <w:r w:rsidRPr="00B7390E">
        <w:rPr>
          <w:rFonts w:ascii="PT Astra Serif" w:hAnsi="PT Astra Serif"/>
          <w:color w:val="000000"/>
          <w:sz w:val="28"/>
          <w:szCs w:val="28"/>
        </w:rPr>
        <w:t>Протопопова</w:t>
      </w:r>
      <w:proofErr w:type="spellEnd"/>
      <w:r w:rsidRPr="00B7390E">
        <w:rPr>
          <w:rFonts w:ascii="PT Astra Serif" w:hAnsi="PT Astra Serif"/>
          <w:color w:val="000000"/>
          <w:sz w:val="28"/>
          <w:szCs w:val="28"/>
        </w:rPr>
        <w:t>.</w:t>
      </w:r>
    </w:p>
    <w:p w:rsidR="002130F5" w:rsidRPr="00B7390E" w:rsidRDefault="002130F5" w:rsidP="00EB02E9">
      <w:pPr>
        <w:pStyle w:val="a3"/>
        <w:ind w:firstLine="709"/>
        <w:jc w:val="both"/>
        <w:rPr>
          <w:rFonts w:ascii="PT Astra Serif" w:hAnsi="PT Astra Serif"/>
          <w:sz w:val="28"/>
          <w:szCs w:val="28"/>
        </w:rPr>
      </w:pPr>
      <w:r w:rsidRPr="00B7390E">
        <w:rPr>
          <w:rFonts w:ascii="PT Astra Serif" w:hAnsi="PT Astra Serif"/>
          <w:sz w:val="28"/>
          <w:szCs w:val="28"/>
        </w:rPr>
        <w:t>Первые, уже постоянные поселения на территории будущего Духовницкого района появились в первой четверти XVIII века.</w:t>
      </w:r>
    </w:p>
    <w:p w:rsidR="001E5CF5" w:rsidRPr="00B7390E" w:rsidRDefault="002130F5" w:rsidP="00EB02E9">
      <w:pPr>
        <w:pStyle w:val="a3"/>
        <w:ind w:firstLine="709"/>
        <w:jc w:val="both"/>
        <w:rPr>
          <w:rFonts w:ascii="PT Astra Serif" w:hAnsi="PT Astra Serif"/>
          <w:color w:val="000000"/>
          <w:sz w:val="28"/>
          <w:szCs w:val="28"/>
        </w:rPr>
      </w:pPr>
      <w:proofErr w:type="gramStart"/>
      <w:r w:rsidRPr="00B7390E">
        <w:rPr>
          <w:rFonts w:ascii="PT Astra Serif" w:hAnsi="PT Astra Serif" w:cs="Tahoma"/>
          <w:sz w:val="28"/>
          <w:szCs w:val="28"/>
        </w:rPr>
        <w:t>Расположен</w:t>
      </w:r>
      <w:proofErr w:type="gramEnd"/>
      <w:r w:rsidRPr="00B7390E">
        <w:rPr>
          <w:rFonts w:ascii="PT Astra Serif" w:hAnsi="PT Astra Serif" w:cs="Tahoma"/>
          <w:sz w:val="28"/>
          <w:szCs w:val="28"/>
        </w:rPr>
        <w:t xml:space="preserve"> в северной части Левобережья Саратовской области. На севере граничит с Самарской областью, на востоке с Ивантеевским и Пугачевским районами, на юге с Балаковским районом, западная граница проходит по Саратовскому водохранилищу. </w:t>
      </w:r>
      <w:r w:rsidR="007974B8" w:rsidRPr="00B7390E">
        <w:rPr>
          <w:rFonts w:ascii="PT Astra Serif" w:hAnsi="PT Astra Serif"/>
          <w:color w:val="000000"/>
          <w:sz w:val="28"/>
          <w:szCs w:val="28"/>
        </w:rPr>
        <w:t xml:space="preserve">Становление Духовницкого района происходило в 1927 – 1929 годы путем административно-территориального деления прежних губерний и уездов на более мелкие. Окончательно Духовницкий район сформировался в 1928 году. 22 июня состоялся I съезд Советов </w:t>
      </w:r>
      <w:proofErr w:type="gramStart"/>
      <w:r w:rsidR="007974B8" w:rsidRPr="00B7390E">
        <w:rPr>
          <w:rFonts w:ascii="PT Astra Serif" w:hAnsi="PT Astra Serif"/>
          <w:color w:val="000000"/>
          <w:sz w:val="28"/>
          <w:szCs w:val="28"/>
        </w:rPr>
        <w:t>в</w:t>
      </w:r>
      <w:proofErr w:type="gramEnd"/>
      <w:r w:rsidR="007974B8" w:rsidRPr="00B7390E">
        <w:rPr>
          <w:rFonts w:ascii="PT Astra Serif" w:hAnsi="PT Astra Serif"/>
          <w:color w:val="000000"/>
          <w:sz w:val="28"/>
          <w:szCs w:val="28"/>
        </w:rPr>
        <w:t xml:space="preserve"> с. Липовка. Главным был один вопрос: установление нового центра, который бы отвечал возросшим экономическим требованиям волостей и сел, способствовал их развитию в новой формации. Здесь и было установлено, что таким центром будет Духовницкое.</w:t>
      </w:r>
    </w:p>
    <w:p w:rsidR="001E5CF5" w:rsidRPr="00B7390E" w:rsidRDefault="007974B8" w:rsidP="00EB02E9">
      <w:pPr>
        <w:pStyle w:val="a3"/>
        <w:ind w:firstLine="709"/>
        <w:jc w:val="both"/>
        <w:rPr>
          <w:rFonts w:ascii="PT Astra Serif" w:hAnsi="PT Astra Serif"/>
          <w:color w:val="000000"/>
          <w:sz w:val="28"/>
          <w:szCs w:val="28"/>
        </w:rPr>
      </w:pPr>
      <w:r w:rsidRPr="00B7390E">
        <w:rPr>
          <w:rFonts w:ascii="PT Astra Serif" w:hAnsi="PT Astra Serif"/>
          <w:color w:val="000000"/>
          <w:sz w:val="28"/>
          <w:szCs w:val="28"/>
        </w:rPr>
        <w:t>В результате проведенной сплошной коллективизации ускоренными темпами в районе образовалось 34 сельхозартели (колхоза)</w:t>
      </w:r>
      <w:proofErr w:type="gramStart"/>
      <w:r w:rsidRPr="00B7390E">
        <w:rPr>
          <w:rFonts w:ascii="PT Astra Serif" w:hAnsi="PT Astra Serif"/>
          <w:color w:val="000000"/>
          <w:sz w:val="28"/>
          <w:szCs w:val="28"/>
        </w:rPr>
        <w:t>.Н</w:t>
      </w:r>
      <w:proofErr w:type="gramEnd"/>
      <w:r w:rsidRPr="00B7390E">
        <w:rPr>
          <w:rFonts w:ascii="PT Astra Serif" w:hAnsi="PT Astra Serif"/>
          <w:color w:val="000000"/>
          <w:sz w:val="28"/>
          <w:szCs w:val="28"/>
        </w:rPr>
        <w:t>аиболее урожайным из предвоенных лет был 1937 год, помогший большинству наиболее работоспособных подняться на ноги, забыть страшный голод 1932 – 1933 годов, когда от него погибло почти треть населения района.</w:t>
      </w:r>
    </w:p>
    <w:p w:rsidR="001E5CF5" w:rsidRPr="00B7390E" w:rsidRDefault="007974B8" w:rsidP="00EB02E9">
      <w:pPr>
        <w:pStyle w:val="a3"/>
        <w:ind w:firstLine="709"/>
        <w:jc w:val="both"/>
        <w:rPr>
          <w:rFonts w:ascii="PT Astra Serif" w:hAnsi="PT Astra Serif"/>
          <w:color w:val="000000"/>
          <w:sz w:val="28"/>
          <w:szCs w:val="28"/>
        </w:rPr>
      </w:pPr>
      <w:r w:rsidRPr="00B7390E">
        <w:rPr>
          <w:rFonts w:ascii="PT Astra Serif" w:hAnsi="PT Astra Serif"/>
          <w:color w:val="000000"/>
          <w:sz w:val="28"/>
          <w:szCs w:val="28"/>
        </w:rPr>
        <w:lastRenderedPageBreak/>
        <w:t>Райцентр постепенно обустраивался. Появилась средняя школа, Дом культуры, грузовые и пассажирские переправы через Волгу, заработали промышленные предприятия.</w:t>
      </w:r>
    </w:p>
    <w:p w:rsidR="002130F5" w:rsidRPr="00B7390E" w:rsidRDefault="007974B8" w:rsidP="00EB02E9">
      <w:pPr>
        <w:pStyle w:val="a3"/>
        <w:ind w:firstLine="709"/>
        <w:jc w:val="both"/>
        <w:rPr>
          <w:rFonts w:ascii="PT Astra Serif" w:hAnsi="PT Astra Serif" w:cs="Tahoma"/>
          <w:sz w:val="28"/>
          <w:szCs w:val="28"/>
        </w:rPr>
      </w:pPr>
      <w:r w:rsidRPr="00B7390E">
        <w:rPr>
          <w:rFonts w:ascii="PT Astra Serif" w:hAnsi="PT Astra Serif"/>
          <w:color w:val="000000"/>
          <w:sz w:val="28"/>
          <w:szCs w:val="28"/>
        </w:rPr>
        <w:t>Казалось, жизнь налаживается в том русле, о котором мечтали крестьяне. Но после волны массовых репрессий, прокатившейся по селам района, жителям – Духовничанам – предстояло пережить страшную и кровавую Великую Отечественную войну.</w:t>
      </w:r>
      <w:r w:rsidR="001E5CF5" w:rsidRPr="00B7390E">
        <w:rPr>
          <w:rFonts w:ascii="PT Astra Serif" w:hAnsi="PT Astra Serif"/>
          <w:color w:val="000000"/>
          <w:sz w:val="28"/>
          <w:szCs w:val="28"/>
        </w:rPr>
        <w:t xml:space="preserve"> </w:t>
      </w:r>
      <w:r w:rsidRPr="00B7390E">
        <w:rPr>
          <w:rFonts w:ascii="PT Astra Serif" w:hAnsi="PT Astra Serif"/>
          <w:color w:val="000000"/>
          <w:sz w:val="28"/>
          <w:szCs w:val="28"/>
        </w:rPr>
        <w:t xml:space="preserve">Почти 11 тысяч Духовничан ушли на фронт Великой Отечественной войны. Треть из них пропали без вести, треть погибло. Орденами за мужество и героизм, </w:t>
      </w:r>
      <w:proofErr w:type="gramStart"/>
      <w:r w:rsidRPr="00B7390E">
        <w:rPr>
          <w:rFonts w:ascii="PT Astra Serif" w:hAnsi="PT Astra Serif"/>
          <w:color w:val="000000"/>
          <w:sz w:val="28"/>
          <w:szCs w:val="28"/>
        </w:rPr>
        <w:t>проявленные</w:t>
      </w:r>
      <w:proofErr w:type="gramEnd"/>
      <w:r w:rsidRPr="00B7390E">
        <w:rPr>
          <w:rFonts w:ascii="PT Astra Serif" w:hAnsi="PT Astra Serif"/>
          <w:color w:val="000000"/>
          <w:sz w:val="28"/>
          <w:szCs w:val="28"/>
        </w:rPr>
        <w:t xml:space="preserve"> в боях, было награждено свыше 4 тысяч человек.</w:t>
      </w:r>
    </w:p>
    <w:p w:rsidR="002130F5" w:rsidRPr="00B7390E" w:rsidRDefault="002130F5" w:rsidP="00EB02E9">
      <w:pPr>
        <w:pStyle w:val="21"/>
        <w:tabs>
          <w:tab w:val="left" w:pos="-2520"/>
        </w:tabs>
        <w:rPr>
          <w:rFonts w:ascii="PT Astra Serif" w:hAnsi="PT Astra Serif" w:cs="Tahoma"/>
          <w:b w:val="0"/>
          <w:i w:val="0"/>
          <w:color w:val="auto"/>
          <w:sz w:val="28"/>
          <w:szCs w:val="28"/>
        </w:rPr>
      </w:pPr>
      <w:r w:rsidRPr="00B7390E">
        <w:rPr>
          <w:rFonts w:ascii="PT Astra Serif" w:hAnsi="PT Astra Serif" w:cs="Tahoma"/>
          <w:b w:val="0"/>
          <w:i w:val="0"/>
          <w:color w:val="auto"/>
          <w:sz w:val="28"/>
          <w:szCs w:val="28"/>
        </w:rPr>
        <w:t>Духовницкий район включает в себя 20 населенных пунктов, 7 муниципальных образований.</w:t>
      </w:r>
    </w:p>
    <w:p w:rsidR="002130F5" w:rsidRPr="00B7390E" w:rsidRDefault="002130F5" w:rsidP="00EB02E9">
      <w:pPr>
        <w:pStyle w:val="21"/>
        <w:tabs>
          <w:tab w:val="left" w:pos="-2520"/>
        </w:tabs>
        <w:rPr>
          <w:rFonts w:ascii="PT Astra Serif" w:hAnsi="PT Astra Serif" w:cs="Tahoma"/>
          <w:b w:val="0"/>
          <w:i w:val="0"/>
          <w:color w:val="auto"/>
          <w:sz w:val="28"/>
          <w:szCs w:val="28"/>
        </w:rPr>
      </w:pPr>
      <w:r w:rsidRPr="00B7390E">
        <w:rPr>
          <w:rFonts w:ascii="PT Astra Serif" w:hAnsi="PT Astra Serif" w:cs="Tahoma"/>
          <w:b w:val="0"/>
          <w:i w:val="0"/>
          <w:color w:val="auto"/>
          <w:sz w:val="28"/>
          <w:szCs w:val="28"/>
        </w:rPr>
        <w:t xml:space="preserve"> Расстояние от районного центра до г.Саратов составляет </w:t>
      </w:r>
      <w:smartTag w:uri="urn:schemas-microsoft-com:office:smarttags" w:element="metricconverter">
        <w:smartTagPr>
          <w:attr w:name="ProductID" w:val="250 км"/>
        </w:smartTagPr>
        <w:r w:rsidRPr="00B7390E">
          <w:rPr>
            <w:rFonts w:ascii="PT Astra Serif" w:hAnsi="PT Astra Serif" w:cs="Tahoma"/>
            <w:b w:val="0"/>
            <w:i w:val="0"/>
            <w:color w:val="auto"/>
            <w:sz w:val="28"/>
            <w:szCs w:val="28"/>
          </w:rPr>
          <w:t>250 км</w:t>
        </w:r>
      </w:smartTag>
      <w:r w:rsidRPr="00B7390E">
        <w:rPr>
          <w:rFonts w:ascii="PT Astra Serif" w:hAnsi="PT Astra Serif" w:cs="Tahoma"/>
          <w:b w:val="0"/>
          <w:i w:val="0"/>
          <w:color w:val="auto"/>
          <w:sz w:val="28"/>
          <w:szCs w:val="28"/>
        </w:rPr>
        <w:t>.</w:t>
      </w:r>
    </w:p>
    <w:p w:rsidR="002130F5" w:rsidRPr="00B7390E" w:rsidRDefault="002130F5" w:rsidP="00EB02E9">
      <w:pPr>
        <w:spacing w:after="0"/>
        <w:ind w:firstLine="709"/>
        <w:jc w:val="both"/>
        <w:rPr>
          <w:rFonts w:ascii="PT Astra Serif" w:hAnsi="PT Astra Serif"/>
          <w:sz w:val="28"/>
          <w:szCs w:val="28"/>
        </w:rPr>
      </w:pPr>
      <w:r w:rsidRPr="00B7390E">
        <w:rPr>
          <w:rFonts w:ascii="PT Astra Serif" w:hAnsi="PT Astra Serif"/>
          <w:sz w:val="28"/>
          <w:szCs w:val="28"/>
        </w:rPr>
        <w:t>Площадь Духовницкого муниципального района в административных границах составляет 197,8 тысячи гектар. На территории района проживает 12,0 тысяч человек; в том числе городское – 5,1 тыс. человек, сельское – 6,9 тысяч человек.</w:t>
      </w:r>
    </w:p>
    <w:p w:rsidR="002130F5" w:rsidRPr="00B7390E" w:rsidRDefault="00277BAE" w:rsidP="00EB02E9">
      <w:pPr>
        <w:pStyle w:val="21"/>
        <w:tabs>
          <w:tab w:val="left" w:pos="-2520"/>
        </w:tabs>
        <w:jc w:val="center"/>
        <w:rPr>
          <w:rFonts w:ascii="PT Astra Serif" w:hAnsi="PT Astra Serif" w:cs="Tahoma"/>
          <w:i w:val="0"/>
          <w:color w:val="auto"/>
          <w:sz w:val="28"/>
          <w:szCs w:val="28"/>
        </w:rPr>
      </w:pPr>
      <w:r w:rsidRPr="00B7390E">
        <w:rPr>
          <w:rFonts w:ascii="PT Astra Serif" w:hAnsi="PT Astra Serif" w:cs="Tahoma"/>
          <w:i w:val="0"/>
          <w:color w:val="auto"/>
          <w:sz w:val="28"/>
          <w:szCs w:val="28"/>
        </w:rPr>
        <w:t xml:space="preserve">1.3 </w:t>
      </w:r>
      <w:r w:rsidR="002130F5" w:rsidRPr="00B7390E">
        <w:rPr>
          <w:rFonts w:ascii="PT Astra Serif" w:hAnsi="PT Astra Serif" w:cs="Tahoma"/>
          <w:i w:val="0"/>
          <w:color w:val="auto"/>
          <w:sz w:val="28"/>
          <w:szCs w:val="28"/>
        </w:rPr>
        <w:t>Наша гордость</w:t>
      </w:r>
    </w:p>
    <w:p w:rsidR="002130F5" w:rsidRPr="00B7390E" w:rsidRDefault="002130F5" w:rsidP="00EB02E9">
      <w:pPr>
        <w:pStyle w:val="21"/>
        <w:tabs>
          <w:tab w:val="left" w:pos="-2520"/>
        </w:tabs>
        <w:rPr>
          <w:rFonts w:ascii="PT Astra Serif" w:hAnsi="PT Astra Serif" w:cs="Tahoma"/>
          <w:b w:val="0"/>
          <w:i w:val="0"/>
          <w:color w:val="auto"/>
          <w:sz w:val="22"/>
          <w:szCs w:val="22"/>
        </w:rPr>
      </w:pPr>
      <w:r w:rsidRPr="00B7390E">
        <w:rPr>
          <w:rFonts w:ascii="PT Astra Serif" w:hAnsi="PT Astra Serif" w:cs="Tahoma"/>
          <w:b w:val="0"/>
          <w:i w:val="0"/>
          <w:color w:val="auto"/>
          <w:sz w:val="28"/>
          <w:szCs w:val="28"/>
        </w:rPr>
        <w:t>Примечательно, что 62 выпускника Духовницкой средней школы стали докторами наук, 120 кандидатов наук, 2 академика Гурий Иванович Марчук и Ивлентьев Владимир Степанович. Гурий Иванович Марчук (родился 8 июня 1925г. с. Петро-Херсонец Грачевского района Оренбурской губернии)- академик Российской академии наук, выдающийся специалист в области вычислительной математики, физики, атмосферы, геофизики, президент Академии наук СССР(1986-1991). Почетный член Российской академии образования, Ивлентиев Владимир Степанович (родился 1925г. в с.</w:t>
      </w:r>
      <w:r w:rsidR="001E5CF5" w:rsidRPr="00B7390E">
        <w:rPr>
          <w:rFonts w:ascii="PT Astra Serif" w:hAnsi="PT Astra Serif" w:cs="Tahoma"/>
          <w:b w:val="0"/>
          <w:i w:val="0"/>
          <w:color w:val="auto"/>
          <w:sz w:val="28"/>
          <w:szCs w:val="28"/>
        </w:rPr>
        <w:t xml:space="preserve"> </w:t>
      </w:r>
      <w:r w:rsidRPr="00B7390E">
        <w:rPr>
          <w:rFonts w:ascii="PT Astra Serif" w:hAnsi="PT Astra Serif" w:cs="Tahoma"/>
          <w:b w:val="0"/>
          <w:i w:val="0"/>
          <w:color w:val="auto"/>
          <w:sz w:val="28"/>
          <w:szCs w:val="28"/>
        </w:rPr>
        <w:t>Ополиха Хвалынского района) выпускник Духовницкой средней школы в 1948году стал заслуженным деятелем науки и техники РФ, почетным работником высшего образования России, доктор технических наук, профессор академик. Много лет имя Ивлентьева В.С. было закрыто, т.к. он работал в конструкторским бюро Тополева. В конце жизни был профессором, заведовал кафедрой Тольяттинского Политехнического института.</w:t>
      </w:r>
    </w:p>
    <w:p w:rsidR="0033389F" w:rsidRPr="00B7390E" w:rsidRDefault="0033389F" w:rsidP="00EB02E9">
      <w:pPr>
        <w:pStyle w:val="a3"/>
        <w:ind w:firstLine="709"/>
        <w:rPr>
          <w:rFonts w:ascii="PT Astra Serif" w:hAnsi="PT Astra Serif"/>
          <w:b/>
          <w:sz w:val="28"/>
          <w:szCs w:val="28"/>
        </w:rPr>
      </w:pPr>
    </w:p>
    <w:p w:rsidR="002130F5" w:rsidRPr="00B7390E" w:rsidRDefault="00277BAE" w:rsidP="00EB02E9">
      <w:pPr>
        <w:pStyle w:val="a3"/>
        <w:ind w:firstLine="709"/>
        <w:jc w:val="center"/>
        <w:rPr>
          <w:rFonts w:ascii="PT Astra Serif" w:hAnsi="PT Astra Serif"/>
          <w:b/>
          <w:sz w:val="28"/>
          <w:szCs w:val="28"/>
        </w:rPr>
      </w:pPr>
      <w:r w:rsidRPr="00B7390E">
        <w:rPr>
          <w:rFonts w:ascii="PT Astra Serif" w:hAnsi="PT Astra Serif"/>
          <w:b/>
          <w:sz w:val="28"/>
          <w:szCs w:val="28"/>
        </w:rPr>
        <w:t xml:space="preserve">1.4 </w:t>
      </w:r>
      <w:r w:rsidR="00B74F5E" w:rsidRPr="00B7390E">
        <w:rPr>
          <w:rFonts w:ascii="PT Astra Serif" w:hAnsi="PT Astra Serif"/>
          <w:b/>
          <w:sz w:val="28"/>
          <w:szCs w:val="28"/>
        </w:rPr>
        <w:t>Ресурсный потенциал</w:t>
      </w:r>
    </w:p>
    <w:p w:rsidR="00B74F5E" w:rsidRPr="00B7390E" w:rsidRDefault="00B74F5E" w:rsidP="00EB02E9">
      <w:pPr>
        <w:pStyle w:val="a3"/>
        <w:ind w:firstLine="709"/>
        <w:jc w:val="center"/>
        <w:rPr>
          <w:rFonts w:ascii="PT Astra Serif" w:hAnsi="PT Astra Serif"/>
          <w:b/>
          <w:sz w:val="28"/>
          <w:szCs w:val="28"/>
        </w:rPr>
      </w:pPr>
    </w:p>
    <w:p w:rsidR="00B74F5E" w:rsidRPr="00B7390E" w:rsidRDefault="00B74F5E" w:rsidP="00EB02E9">
      <w:pPr>
        <w:pStyle w:val="a3"/>
        <w:ind w:firstLine="709"/>
        <w:rPr>
          <w:rFonts w:ascii="PT Astra Serif" w:hAnsi="PT Astra Serif"/>
          <w:sz w:val="28"/>
          <w:szCs w:val="28"/>
        </w:rPr>
      </w:pPr>
      <w:r w:rsidRPr="00B7390E">
        <w:rPr>
          <w:rFonts w:ascii="PT Astra Serif" w:hAnsi="PT Astra Serif"/>
          <w:sz w:val="28"/>
          <w:szCs w:val="28"/>
        </w:rPr>
        <w:t>Ресурсный потенциал района</w:t>
      </w:r>
      <w:r w:rsidR="00616468" w:rsidRPr="00B7390E">
        <w:rPr>
          <w:rFonts w:ascii="PT Astra Serif" w:hAnsi="PT Astra Serif"/>
          <w:sz w:val="28"/>
          <w:szCs w:val="28"/>
        </w:rPr>
        <w:t xml:space="preserve"> </w:t>
      </w:r>
      <w:r w:rsidRPr="00B7390E">
        <w:rPr>
          <w:rFonts w:ascii="PT Astra Serif" w:hAnsi="PT Astra Serif"/>
          <w:sz w:val="28"/>
          <w:szCs w:val="28"/>
        </w:rPr>
        <w:t>включает в себя земельные, водные,</w:t>
      </w:r>
      <w:r w:rsidR="00616468" w:rsidRPr="00B7390E">
        <w:rPr>
          <w:rFonts w:ascii="PT Astra Serif" w:hAnsi="PT Astra Serif"/>
          <w:sz w:val="28"/>
          <w:szCs w:val="28"/>
        </w:rPr>
        <w:t xml:space="preserve"> </w:t>
      </w:r>
      <w:r w:rsidRPr="00B7390E">
        <w:rPr>
          <w:rFonts w:ascii="PT Astra Serif" w:hAnsi="PT Astra Serif"/>
          <w:sz w:val="28"/>
          <w:szCs w:val="28"/>
        </w:rPr>
        <w:t>лесные, минерально-сырьевые ресурсы, а также</w:t>
      </w:r>
      <w:r w:rsidR="00616468" w:rsidRPr="00B7390E">
        <w:rPr>
          <w:rFonts w:ascii="PT Astra Serif" w:hAnsi="PT Astra Serif"/>
          <w:sz w:val="28"/>
          <w:szCs w:val="28"/>
        </w:rPr>
        <w:t xml:space="preserve"> </w:t>
      </w:r>
      <w:r w:rsidRPr="00B7390E">
        <w:rPr>
          <w:rFonts w:ascii="PT Astra Serif" w:hAnsi="PT Astra Serif"/>
          <w:sz w:val="28"/>
          <w:szCs w:val="28"/>
        </w:rPr>
        <w:t>движимое и недвижимое имущество.</w:t>
      </w:r>
    </w:p>
    <w:p w:rsidR="00B74F5E" w:rsidRPr="00B7390E" w:rsidRDefault="00B74F5E" w:rsidP="00EB02E9">
      <w:pPr>
        <w:pStyle w:val="a3"/>
        <w:ind w:firstLine="709"/>
        <w:rPr>
          <w:rFonts w:ascii="PT Astra Serif" w:hAnsi="PT Astra Serif"/>
          <w:sz w:val="28"/>
          <w:szCs w:val="28"/>
        </w:rPr>
      </w:pPr>
    </w:p>
    <w:p w:rsidR="00B74F5E" w:rsidRPr="00B7390E" w:rsidRDefault="00B74F5E" w:rsidP="00EB02E9">
      <w:pPr>
        <w:pStyle w:val="8"/>
        <w:ind w:firstLine="709"/>
        <w:jc w:val="center"/>
        <w:rPr>
          <w:rFonts w:ascii="PT Astra Serif" w:hAnsi="PT Astra Serif"/>
          <w:b/>
          <w:color w:val="auto"/>
          <w:sz w:val="28"/>
          <w:szCs w:val="28"/>
        </w:rPr>
      </w:pPr>
      <w:r w:rsidRPr="00B7390E">
        <w:rPr>
          <w:rFonts w:ascii="PT Astra Serif" w:hAnsi="PT Astra Serif"/>
          <w:b/>
          <w:color w:val="auto"/>
          <w:sz w:val="28"/>
          <w:szCs w:val="28"/>
        </w:rPr>
        <w:t>Структура распределения земельной площади</w:t>
      </w:r>
    </w:p>
    <w:p w:rsidR="00B74F5E" w:rsidRPr="00B7390E" w:rsidRDefault="00B74F5E" w:rsidP="00EB02E9">
      <w:pPr>
        <w:spacing w:after="0"/>
        <w:ind w:firstLine="709"/>
        <w:jc w:val="center"/>
        <w:rPr>
          <w:rFonts w:ascii="PT Astra Serif" w:hAnsi="PT Astra Serif"/>
          <w:b/>
          <w:sz w:val="28"/>
          <w:szCs w:val="28"/>
        </w:rPr>
      </w:pPr>
    </w:p>
    <w:tbl>
      <w:tblPr>
        <w:tblW w:w="9687" w:type="dxa"/>
        <w:tblInd w:w="142" w:type="dxa"/>
        <w:tblLayout w:type="fixed"/>
        <w:tblCellMar>
          <w:left w:w="70" w:type="dxa"/>
          <w:right w:w="70" w:type="dxa"/>
        </w:tblCellMar>
        <w:tblLook w:val="0000" w:firstRow="0" w:lastRow="0" w:firstColumn="0" w:lastColumn="0" w:noHBand="0" w:noVBand="0"/>
      </w:tblPr>
      <w:tblGrid>
        <w:gridCol w:w="5734"/>
        <w:gridCol w:w="3953"/>
      </w:tblGrid>
      <w:tr w:rsidR="00B74F5E" w:rsidRPr="00B7390E" w:rsidTr="002029E8">
        <w:tc>
          <w:tcPr>
            <w:tcW w:w="5734" w:type="dxa"/>
            <w:tcBorders>
              <w:top w:val="single" w:sz="1" w:space="0" w:color="000000"/>
              <w:left w:val="single" w:sz="1" w:space="0" w:color="000000"/>
              <w:bottom w:val="single" w:sz="1" w:space="0" w:color="000000"/>
            </w:tcBorders>
          </w:tcPr>
          <w:p w:rsidR="00B74F5E" w:rsidRPr="00B7390E" w:rsidRDefault="00B74F5E" w:rsidP="00EB02E9">
            <w:pPr>
              <w:pStyle w:val="2"/>
              <w:snapToGrid w:val="0"/>
              <w:spacing w:after="0"/>
              <w:ind w:firstLine="709"/>
              <w:rPr>
                <w:rFonts w:ascii="PT Astra Serif" w:hAnsi="PT Astra Serif"/>
                <w:lang w:eastAsia="ru-RU"/>
              </w:rPr>
            </w:pPr>
            <w:r w:rsidRPr="00B7390E">
              <w:rPr>
                <w:rFonts w:ascii="PT Astra Serif" w:hAnsi="PT Astra Serif"/>
                <w:lang w:eastAsia="ru-RU"/>
              </w:rPr>
              <w:t>Показатели</w:t>
            </w:r>
          </w:p>
        </w:tc>
        <w:tc>
          <w:tcPr>
            <w:tcW w:w="3953" w:type="dxa"/>
            <w:tcBorders>
              <w:top w:val="single" w:sz="1" w:space="0" w:color="000000"/>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Размер, тыс. га</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Общая площадь земель, из нее:</w:t>
            </w:r>
          </w:p>
        </w:tc>
        <w:tc>
          <w:tcPr>
            <w:tcW w:w="3953" w:type="dxa"/>
            <w:tcBorders>
              <w:left w:val="single" w:sz="1" w:space="0" w:color="000000"/>
              <w:bottom w:val="single" w:sz="1" w:space="0" w:color="000000"/>
              <w:right w:val="single" w:sz="1" w:space="0" w:color="000000"/>
            </w:tcBorders>
          </w:tcPr>
          <w:p w:rsidR="00B74F5E" w:rsidRPr="00B7390E" w:rsidRDefault="00B74F5E" w:rsidP="00F67066">
            <w:pPr>
              <w:snapToGrid w:val="0"/>
              <w:spacing w:after="0"/>
              <w:ind w:firstLine="709"/>
              <w:jc w:val="center"/>
              <w:rPr>
                <w:rFonts w:ascii="PT Astra Serif" w:hAnsi="PT Astra Serif"/>
                <w:b/>
                <w:sz w:val="28"/>
                <w:szCs w:val="28"/>
                <w:lang w:val="en-US"/>
              </w:rPr>
            </w:pPr>
            <w:r w:rsidRPr="00B7390E">
              <w:rPr>
                <w:rFonts w:ascii="PT Astra Serif" w:hAnsi="PT Astra Serif"/>
                <w:b/>
                <w:sz w:val="28"/>
                <w:szCs w:val="28"/>
              </w:rPr>
              <w:t>197,</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lastRenderedPageBreak/>
              <w:t>1. Площадь с/х угодий – всего</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151,8</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в том числе:</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 пашня</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118,9</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 xml:space="preserve"> </w:t>
            </w:r>
            <w:r w:rsidR="001E5CF5" w:rsidRPr="00B7390E">
              <w:rPr>
                <w:rFonts w:ascii="PT Astra Serif" w:hAnsi="PT Astra Serif"/>
                <w:b/>
                <w:sz w:val="28"/>
                <w:szCs w:val="28"/>
              </w:rPr>
              <w:t>и</w:t>
            </w:r>
            <w:r w:rsidRPr="00B7390E">
              <w:rPr>
                <w:rFonts w:ascii="PT Astra Serif" w:hAnsi="PT Astra Serif"/>
                <w:b/>
                <w:sz w:val="28"/>
                <w:szCs w:val="28"/>
              </w:rPr>
              <w:t>з нее посевная площадь</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97,3</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 многолетние насаждения</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0,2</w:t>
            </w:r>
          </w:p>
        </w:tc>
      </w:tr>
      <w:tr w:rsidR="00B74F5E" w:rsidRPr="00B7390E" w:rsidTr="002029E8">
        <w:trPr>
          <w:trHeight w:val="187"/>
        </w:trPr>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 сенокосы</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0,6</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 пастбища</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32,7</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2. Площадь лесов</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7,6</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3. Земли водного фонда</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32,5</w:t>
            </w:r>
          </w:p>
        </w:tc>
      </w:tr>
    </w:tbl>
    <w:p w:rsidR="001E5CF5" w:rsidRPr="00B7390E" w:rsidRDefault="001E5CF5" w:rsidP="00EB02E9">
      <w:pPr>
        <w:spacing w:after="0"/>
        <w:ind w:firstLine="709"/>
        <w:jc w:val="center"/>
        <w:rPr>
          <w:rFonts w:ascii="PT Astra Serif" w:hAnsi="PT Astra Serif"/>
          <w:b/>
          <w:sz w:val="28"/>
          <w:szCs w:val="28"/>
        </w:rPr>
      </w:pPr>
    </w:p>
    <w:p w:rsidR="007A18E8" w:rsidRPr="00B7390E" w:rsidRDefault="007A18E8" w:rsidP="00EB02E9">
      <w:pPr>
        <w:spacing w:after="0"/>
        <w:ind w:firstLine="709"/>
        <w:jc w:val="center"/>
        <w:rPr>
          <w:rFonts w:ascii="PT Astra Serif" w:hAnsi="PT Astra Serif"/>
          <w:b/>
          <w:sz w:val="28"/>
          <w:szCs w:val="28"/>
        </w:rPr>
      </w:pPr>
      <w:r w:rsidRPr="00B7390E">
        <w:rPr>
          <w:rFonts w:ascii="PT Astra Serif" w:hAnsi="PT Astra Serif"/>
          <w:b/>
          <w:sz w:val="28"/>
          <w:szCs w:val="28"/>
        </w:rPr>
        <w:t xml:space="preserve">Минерально-сырьевая база </w:t>
      </w:r>
    </w:p>
    <w:p w:rsidR="007A18E8" w:rsidRPr="00B7390E" w:rsidRDefault="007A18E8" w:rsidP="00EB02E9">
      <w:pPr>
        <w:spacing w:after="0"/>
        <w:ind w:firstLine="709"/>
        <w:jc w:val="center"/>
        <w:rPr>
          <w:rFonts w:ascii="PT Astra Serif" w:hAnsi="PT Astra Serif"/>
          <w:b/>
          <w:sz w:val="28"/>
          <w:szCs w:val="28"/>
        </w:rPr>
      </w:pPr>
      <w:r w:rsidRPr="00B7390E">
        <w:rPr>
          <w:rFonts w:ascii="PT Astra Serif" w:hAnsi="PT Astra Serif"/>
          <w:b/>
          <w:sz w:val="28"/>
          <w:szCs w:val="28"/>
        </w:rPr>
        <w:t>общераспространенных полезных ископаемых</w:t>
      </w:r>
    </w:p>
    <w:p w:rsidR="007A18E8" w:rsidRPr="00B7390E" w:rsidRDefault="007A18E8" w:rsidP="00EB02E9">
      <w:pPr>
        <w:spacing w:after="0"/>
        <w:ind w:firstLine="709"/>
        <w:jc w:val="center"/>
        <w:rPr>
          <w:rFonts w:ascii="PT Astra Serif" w:hAnsi="PT Astra Serif"/>
          <w:b/>
          <w:sz w:val="28"/>
          <w:szCs w:val="28"/>
        </w:rPr>
      </w:pPr>
    </w:p>
    <w:tbl>
      <w:tblPr>
        <w:tblW w:w="9921" w:type="dxa"/>
        <w:tblInd w:w="-71" w:type="dxa"/>
        <w:tblLayout w:type="fixed"/>
        <w:tblCellMar>
          <w:left w:w="70" w:type="dxa"/>
          <w:right w:w="70" w:type="dxa"/>
        </w:tblCellMar>
        <w:tblLook w:val="0000" w:firstRow="0" w:lastRow="0" w:firstColumn="0" w:lastColumn="0" w:noHBand="0" w:noVBand="0"/>
      </w:tblPr>
      <w:tblGrid>
        <w:gridCol w:w="4889"/>
        <w:gridCol w:w="5032"/>
      </w:tblGrid>
      <w:tr w:rsidR="007A18E8" w:rsidRPr="00B7390E" w:rsidTr="002029E8">
        <w:tc>
          <w:tcPr>
            <w:tcW w:w="4889" w:type="dxa"/>
            <w:tcBorders>
              <w:top w:val="single" w:sz="1" w:space="0" w:color="000000"/>
              <w:left w:val="single" w:sz="1" w:space="0" w:color="000000"/>
              <w:bottom w:val="single" w:sz="1" w:space="0" w:color="000000"/>
            </w:tcBorders>
          </w:tcPr>
          <w:p w:rsidR="007A18E8" w:rsidRPr="00B7390E" w:rsidRDefault="007A18E8"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Вид сырья</w:t>
            </w:r>
          </w:p>
        </w:tc>
        <w:tc>
          <w:tcPr>
            <w:tcW w:w="5032" w:type="dxa"/>
            <w:tcBorders>
              <w:top w:val="single" w:sz="1" w:space="0" w:color="000000"/>
              <w:left w:val="single" w:sz="1" w:space="0" w:color="000000"/>
              <w:bottom w:val="single" w:sz="1" w:space="0" w:color="000000"/>
              <w:right w:val="single" w:sz="1" w:space="0" w:color="000000"/>
            </w:tcBorders>
          </w:tcPr>
          <w:p w:rsidR="007A18E8" w:rsidRPr="00B7390E" w:rsidRDefault="007A18E8"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Промышленные запасы</w:t>
            </w:r>
          </w:p>
        </w:tc>
      </w:tr>
      <w:tr w:rsidR="007A18E8" w:rsidRPr="00B7390E" w:rsidTr="002029E8">
        <w:tc>
          <w:tcPr>
            <w:tcW w:w="4889" w:type="dxa"/>
            <w:tcBorders>
              <w:left w:val="single" w:sz="1" w:space="0" w:color="000000"/>
              <w:bottom w:val="single" w:sz="1" w:space="0" w:color="000000"/>
            </w:tcBorders>
          </w:tcPr>
          <w:p w:rsidR="007A18E8" w:rsidRPr="00B7390E" w:rsidRDefault="007A18E8" w:rsidP="00EB02E9">
            <w:pPr>
              <w:snapToGrid w:val="0"/>
              <w:spacing w:after="0"/>
              <w:ind w:firstLine="709"/>
              <w:rPr>
                <w:rFonts w:ascii="PT Astra Serif" w:hAnsi="PT Astra Serif"/>
                <w:bCs/>
                <w:sz w:val="28"/>
                <w:szCs w:val="28"/>
              </w:rPr>
            </w:pPr>
            <w:r w:rsidRPr="00B7390E">
              <w:rPr>
                <w:rFonts w:ascii="PT Astra Serif" w:hAnsi="PT Astra Serif"/>
                <w:bCs/>
                <w:sz w:val="28"/>
                <w:szCs w:val="28"/>
              </w:rPr>
              <w:t>Глина</w:t>
            </w:r>
          </w:p>
        </w:tc>
        <w:tc>
          <w:tcPr>
            <w:tcW w:w="5032" w:type="dxa"/>
            <w:tcBorders>
              <w:left w:val="single" w:sz="1" w:space="0" w:color="000000"/>
              <w:bottom w:val="single" w:sz="1" w:space="0" w:color="000000"/>
              <w:right w:val="single" w:sz="1" w:space="0" w:color="000000"/>
            </w:tcBorders>
          </w:tcPr>
          <w:p w:rsidR="007A18E8" w:rsidRPr="00B7390E" w:rsidRDefault="007A18E8" w:rsidP="00EB02E9">
            <w:pPr>
              <w:snapToGrid w:val="0"/>
              <w:spacing w:after="0"/>
              <w:ind w:firstLine="709"/>
              <w:jc w:val="center"/>
              <w:rPr>
                <w:rFonts w:ascii="PT Astra Serif" w:hAnsi="PT Astra Serif"/>
                <w:bCs/>
                <w:sz w:val="28"/>
                <w:szCs w:val="28"/>
                <w:vertAlign w:val="superscript"/>
              </w:rPr>
            </w:pPr>
            <w:smartTag w:uri="urn:schemas-microsoft-com:office:smarttags" w:element="metricconverter">
              <w:smartTagPr>
                <w:attr w:name="ProductID" w:val="334000 м3"/>
              </w:smartTagPr>
              <w:r w:rsidRPr="00B7390E">
                <w:rPr>
                  <w:rFonts w:ascii="PT Astra Serif" w:hAnsi="PT Astra Serif"/>
                  <w:bCs/>
                  <w:sz w:val="28"/>
                  <w:szCs w:val="28"/>
                </w:rPr>
                <w:t>334000 м</w:t>
              </w:r>
              <w:r w:rsidRPr="00B7390E">
                <w:rPr>
                  <w:rFonts w:ascii="PT Astra Serif" w:hAnsi="PT Astra Serif"/>
                  <w:bCs/>
                  <w:sz w:val="28"/>
                  <w:szCs w:val="28"/>
                  <w:vertAlign w:val="superscript"/>
                </w:rPr>
                <w:t>3</w:t>
              </w:r>
            </w:smartTag>
          </w:p>
        </w:tc>
      </w:tr>
      <w:tr w:rsidR="007A18E8" w:rsidRPr="00B7390E" w:rsidTr="002029E8">
        <w:tc>
          <w:tcPr>
            <w:tcW w:w="4889" w:type="dxa"/>
            <w:tcBorders>
              <w:left w:val="single" w:sz="1" w:space="0" w:color="000000"/>
              <w:bottom w:val="single" w:sz="1" w:space="0" w:color="000000"/>
            </w:tcBorders>
          </w:tcPr>
          <w:p w:rsidR="007A18E8" w:rsidRPr="00B7390E" w:rsidRDefault="007A18E8" w:rsidP="00EB02E9">
            <w:pPr>
              <w:snapToGrid w:val="0"/>
              <w:spacing w:after="0"/>
              <w:ind w:firstLine="709"/>
              <w:rPr>
                <w:rFonts w:ascii="PT Astra Serif" w:hAnsi="PT Astra Serif"/>
                <w:bCs/>
                <w:sz w:val="28"/>
                <w:szCs w:val="28"/>
              </w:rPr>
            </w:pPr>
            <w:r w:rsidRPr="00B7390E">
              <w:rPr>
                <w:rFonts w:ascii="PT Astra Serif" w:hAnsi="PT Astra Serif"/>
                <w:bCs/>
                <w:sz w:val="28"/>
                <w:szCs w:val="28"/>
              </w:rPr>
              <w:t>Нефть</w:t>
            </w:r>
          </w:p>
        </w:tc>
        <w:tc>
          <w:tcPr>
            <w:tcW w:w="5032" w:type="dxa"/>
            <w:tcBorders>
              <w:left w:val="single" w:sz="1" w:space="0" w:color="000000"/>
              <w:bottom w:val="single" w:sz="1" w:space="0" w:color="000000"/>
              <w:right w:val="single" w:sz="1" w:space="0" w:color="000000"/>
            </w:tcBorders>
          </w:tcPr>
          <w:p w:rsidR="007A18E8" w:rsidRPr="00B7390E" w:rsidRDefault="007A18E8" w:rsidP="00EB02E9">
            <w:pPr>
              <w:snapToGrid w:val="0"/>
              <w:spacing w:after="0"/>
              <w:ind w:firstLine="709"/>
              <w:jc w:val="center"/>
              <w:rPr>
                <w:rFonts w:ascii="PT Astra Serif" w:hAnsi="PT Astra Serif"/>
                <w:bCs/>
                <w:sz w:val="28"/>
                <w:szCs w:val="28"/>
              </w:rPr>
            </w:pPr>
            <w:r w:rsidRPr="00B7390E">
              <w:rPr>
                <w:rFonts w:ascii="PT Astra Serif" w:hAnsi="PT Astra Serif"/>
                <w:bCs/>
                <w:sz w:val="28"/>
                <w:szCs w:val="28"/>
              </w:rPr>
              <w:t xml:space="preserve">5803000 </w:t>
            </w:r>
            <w:proofErr w:type="spellStart"/>
            <w:r w:rsidRPr="00B7390E">
              <w:rPr>
                <w:rFonts w:ascii="PT Astra Serif" w:hAnsi="PT Astra Serif"/>
                <w:bCs/>
                <w:sz w:val="28"/>
                <w:szCs w:val="28"/>
              </w:rPr>
              <w:t>тн</w:t>
            </w:r>
            <w:proofErr w:type="spellEnd"/>
          </w:p>
        </w:tc>
      </w:tr>
    </w:tbl>
    <w:p w:rsidR="0033389F" w:rsidRPr="00B7390E" w:rsidRDefault="0033389F" w:rsidP="00EB02E9">
      <w:pPr>
        <w:spacing w:after="0"/>
        <w:ind w:firstLine="709"/>
        <w:rPr>
          <w:rFonts w:ascii="PT Astra Serif" w:hAnsi="PT Astra Serif"/>
          <w:b/>
          <w:sz w:val="28"/>
          <w:szCs w:val="28"/>
        </w:rPr>
      </w:pPr>
    </w:p>
    <w:p w:rsidR="00844896" w:rsidRPr="00B7390E" w:rsidRDefault="00277BAE" w:rsidP="00EB02E9">
      <w:pPr>
        <w:spacing w:after="0"/>
        <w:ind w:firstLine="709"/>
        <w:jc w:val="center"/>
        <w:rPr>
          <w:rFonts w:ascii="PT Astra Serif" w:hAnsi="PT Astra Serif"/>
          <w:b/>
          <w:sz w:val="28"/>
          <w:szCs w:val="28"/>
        </w:rPr>
      </w:pPr>
      <w:r w:rsidRPr="00B7390E">
        <w:rPr>
          <w:rFonts w:ascii="PT Astra Serif" w:hAnsi="PT Astra Serif"/>
          <w:b/>
          <w:sz w:val="28"/>
          <w:szCs w:val="28"/>
        </w:rPr>
        <w:t xml:space="preserve">1.4.1 </w:t>
      </w:r>
      <w:r w:rsidR="00844896" w:rsidRPr="00B7390E">
        <w:rPr>
          <w:rFonts w:ascii="PT Astra Serif" w:hAnsi="PT Astra Serif"/>
          <w:b/>
          <w:sz w:val="28"/>
          <w:szCs w:val="28"/>
        </w:rPr>
        <w:t>Почвенно-климатическая характеристика</w:t>
      </w:r>
    </w:p>
    <w:p w:rsidR="00844896" w:rsidRPr="00B7390E" w:rsidRDefault="00844896" w:rsidP="00EB02E9">
      <w:pPr>
        <w:spacing w:after="0"/>
        <w:ind w:firstLine="709"/>
        <w:jc w:val="both"/>
        <w:rPr>
          <w:rFonts w:ascii="PT Astra Serif" w:hAnsi="PT Astra Serif"/>
          <w:sz w:val="28"/>
          <w:szCs w:val="28"/>
        </w:rPr>
      </w:pPr>
      <w:r w:rsidRPr="00B7390E">
        <w:rPr>
          <w:rFonts w:ascii="PT Astra Serif" w:hAnsi="PT Astra Serif"/>
          <w:sz w:val="28"/>
          <w:szCs w:val="28"/>
        </w:rPr>
        <w:t>Климат района континентальный</w:t>
      </w:r>
      <w:r w:rsidR="003E0965" w:rsidRPr="00B7390E">
        <w:rPr>
          <w:rFonts w:ascii="PT Astra Serif" w:hAnsi="PT Astra Serif"/>
          <w:sz w:val="28"/>
          <w:szCs w:val="28"/>
        </w:rPr>
        <w:t>,</w:t>
      </w:r>
      <w:r w:rsidRPr="00B7390E">
        <w:rPr>
          <w:rFonts w:ascii="PT Astra Serif" w:hAnsi="PT Astra Serif"/>
          <w:sz w:val="28"/>
          <w:szCs w:val="28"/>
        </w:rPr>
        <w:t xml:space="preserve"> умеренных широт, характеризуется сухим летом и холодной малоснежной зимой.</w:t>
      </w:r>
    </w:p>
    <w:p w:rsidR="00844896" w:rsidRPr="00B7390E" w:rsidRDefault="00844896" w:rsidP="00EB02E9">
      <w:pPr>
        <w:spacing w:after="0"/>
        <w:ind w:firstLine="709"/>
        <w:jc w:val="both"/>
        <w:rPr>
          <w:rFonts w:ascii="PT Astra Serif" w:hAnsi="PT Astra Serif"/>
          <w:sz w:val="28"/>
          <w:szCs w:val="28"/>
        </w:rPr>
      </w:pPr>
      <w:r w:rsidRPr="00B7390E">
        <w:rPr>
          <w:rFonts w:ascii="PT Astra Serif" w:hAnsi="PT Astra Serif"/>
          <w:sz w:val="28"/>
          <w:szCs w:val="28"/>
        </w:rPr>
        <w:t>Среднегодовая температура воздуха по многолетним наблюдениям составляет + 3,9 С</w:t>
      </w:r>
      <w:r w:rsidRPr="00B7390E">
        <w:rPr>
          <w:rFonts w:ascii="PT Astra Serif" w:hAnsi="PT Astra Serif"/>
          <w:sz w:val="28"/>
          <w:szCs w:val="28"/>
          <w:vertAlign w:val="superscript"/>
        </w:rPr>
        <w:t>0</w:t>
      </w:r>
      <w:r w:rsidRPr="00B7390E">
        <w:rPr>
          <w:rFonts w:ascii="PT Astra Serif" w:hAnsi="PT Astra Serif"/>
          <w:sz w:val="28"/>
          <w:szCs w:val="28"/>
        </w:rPr>
        <w:t xml:space="preserve">. Средняя продолжительность безморозного периода 154 дня. Среднегодовое количество осадков </w:t>
      </w:r>
      <w:smartTag w:uri="urn:schemas-microsoft-com:office:smarttags" w:element="metricconverter">
        <w:smartTagPr>
          <w:attr w:name="ProductID" w:val="430 мм"/>
        </w:smartTagPr>
        <w:r w:rsidRPr="00B7390E">
          <w:rPr>
            <w:rFonts w:ascii="PT Astra Serif" w:hAnsi="PT Astra Serif"/>
            <w:sz w:val="28"/>
            <w:szCs w:val="28"/>
          </w:rPr>
          <w:t>430 мм</w:t>
        </w:r>
      </w:smartTag>
      <w:r w:rsidRPr="00B7390E">
        <w:rPr>
          <w:rFonts w:ascii="PT Astra Serif" w:hAnsi="PT Astra Serif"/>
          <w:sz w:val="28"/>
          <w:szCs w:val="28"/>
        </w:rPr>
        <w:t>. В отдельные годы наблюдается отклонения количества выпадающих осадков от нормы в сторону понижения до крайних минимумов, что отрицательно сказывается на росте сельскохозяйственных растений.</w:t>
      </w:r>
    </w:p>
    <w:p w:rsidR="00844896" w:rsidRPr="00B7390E" w:rsidRDefault="00844896" w:rsidP="00EB02E9">
      <w:pPr>
        <w:spacing w:after="0"/>
        <w:ind w:firstLine="709"/>
        <w:jc w:val="both"/>
        <w:rPr>
          <w:rFonts w:ascii="PT Astra Serif" w:hAnsi="PT Astra Serif"/>
          <w:sz w:val="28"/>
          <w:szCs w:val="28"/>
        </w:rPr>
      </w:pPr>
      <w:r w:rsidRPr="00B7390E">
        <w:rPr>
          <w:rFonts w:ascii="PT Astra Serif" w:hAnsi="PT Astra Serif"/>
          <w:sz w:val="28"/>
          <w:szCs w:val="28"/>
        </w:rPr>
        <w:t>Духовницкий район относится к умеренно – теплой зоне Заволжской степной</w:t>
      </w:r>
      <w:r w:rsidR="00251ABA" w:rsidRPr="00B7390E">
        <w:rPr>
          <w:rFonts w:ascii="PT Astra Serif" w:hAnsi="PT Astra Serif"/>
          <w:sz w:val="28"/>
          <w:szCs w:val="28"/>
        </w:rPr>
        <w:t xml:space="preserve"> провинции </w:t>
      </w:r>
      <w:r w:rsidR="001E5CF5" w:rsidRPr="00B7390E">
        <w:rPr>
          <w:rFonts w:ascii="PT Astra Serif" w:hAnsi="PT Astra Serif"/>
          <w:sz w:val="28"/>
          <w:szCs w:val="28"/>
        </w:rPr>
        <w:t xml:space="preserve">южных </w:t>
      </w:r>
      <w:r w:rsidR="00251ABA" w:rsidRPr="00B7390E">
        <w:rPr>
          <w:rFonts w:ascii="PT Astra Serif" w:hAnsi="PT Astra Serif"/>
          <w:sz w:val="28"/>
          <w:szCs w:val="28"/>
        </w:rPr>
        <w:t>черноземов.</w:t>
      </w:r>
    </w:p>
    <w:p w:rsidR="00844896" w:rsidRPr="00B7390E" w:rsidRDefault="00277BAE" w:rsidP="00EB02E9">
      <w:pPr>
        <w:spacing w:after="0"/>
        <w:ind w:firstLine="709"/>
        <w:jc w:val="center"/>
        <w:rPr>
          <w:rFonts w:ascii="PT Astra Serif" w:hAnsi="PT Astra Serif"/>
          <w:b/>
          <w:sz w:val="28"/>
          <w:szCs w:val="28"/>
        </w:rPr>
      </w:pPr>
      <w:r w:rsidRPr="00B7390E">
        <w:rPr>
          <w:rFonts w:ascii="PT Astra Serif" w:hAnsi="PT Astra Serif"/>
          <w:b/>
          <w:sz w:val="28"/>
          <w:szCs w:val="28"/>
        </w:rPr>
        <w:t xml:space="preserve">1.4.2 </w:t>
      </w:r>
      <w:r w:rsidR="00844896" w:rsidRPr="00B7390E">
        <w:rPr>
          <w:rFonts w:ascii="PT Astra Serif" w:hAnsi="PT Astra Serif"/>
          <w:b/>
          <w:sz w:val="28"/>
          <w:szCs w:val="28"/>
        </w:rPr>
        <w:t>Лесные ресурсы</w:t>
      </w:r>
    </w:p>
    <w:p w:rsidR="00844896" w:rsidRPr="00B7390E" w:rsidRDefault="00844896" w:rsidP="00EB02E9">
      <w:pPr>
        <w:spacing w:after="0"/>
        <w:ind w:firstLine="709"/>
        <w:jc w:val="both"/>
        <w:rPr>
          <w:rFonts w:ascii="PT Astra Serif" w:hAnsi="PT Astra Serif"/>
          <w:sz w:val="28"/>
          <w:szCs w:val="28"/>
        </w:rPr>
      </w:pPr>
      <w:r w:rsidRPr="00B7390E">
        <w:rPr>
          <w:rFonts w:ascii="PT Astra Serif" w:hAnsi="PT Astra Serif"/>
          <w:sz w:val="28"/>
          <w:szCs w:val="28"/>
        </w:rPr>
        <w:t>Леса расположены в основном с северо-западной и западной части района отдельными дачами и урочищами небольшой величины. В северной части района расположен самый крупный лесной массив «Григорьевская дача». По лесорастительному районированию территория лесхоза отнесена к зоне степного Заволжья с обилием разнотравно – ковыльн</w:t>
      </w:r>
      <w:r w:rsidR="00251ABA" w:rsidRPr="00B7390E">
        <w:rPr>
          <w:rFonts w:ascii="PT Astra Serif" w:hAnsi="PT Astra Serif"/>
          <w:sz w:val="28"/>
          <w:szCs w:val="28"/>
        </w:rPr>
        <w:t>о – типчаковой растительности.</w:t>
      </w:r>
    </w:p>
    <w:p w:rsidR="00844896" w:rsidRPr="00B7390E" w:rsidRDefault="00277BAE" w:rsidP="00EB02E9">
      <w:pPr>
        <w:spacing w:after="0"/>
        <w:ind w:firstLine="709"/>
        <w:jc w:val="center"/>
        <w:rPr>
          <w:rFonts w:ascii="PT Astra Serif" w:hAnsi="PT Astra Serif"/>
          <w:b/>
          <w:sz w:val="28"/>
          <w:szCs w:val="28"/>
        </w:rPr>
      </w:pPr>
      <w:r w:rsidRPr="00B7390E">
        <w:rPr>
          <w:rFonts w:ascii="PT Astra Serif" w:hAnsi="PT Astra Serif"/>
          <w:b/>
          <w:sz w:val="28"/>
          <w:szCs w:val="28"/>
        </w:rPr>
        <w:t xml:space="preserve">1.4.3 </w:t>
      </w:r>
      <w:r w:rsidR="00844896" w:rsidRPr="00B7390E">
        <w:rPr>
          <w:rFonts w:ascii="PT Astra Serif" w:hAnsi="PT Astra Serif"/>
          <w:b/>
          <w:sz w:val="28"/>
          <w:szCs w:val="28"/>
        </w:rPr>
        <w:t>Водные ресурсы</w:t>
      </w:r>
    </w:p>
    <w:p w:rsidR="009F363B" w:rsidRPr="00B7390E" w:rsidRDefault="00844896" w:rsidP="00EB02E9">
      <w:pPr>
        <w:spacing w:after="0"/>
        <w:ind w:firstLine="709"/>
        <w:jc w:val="both"/>
        <w:rPr>
          <w:rFonts w:ascii="PT Astra Serif" w:hAnsi="PT Astra Serif"/>
          <w:sz w:val="28"/>
          <w:szCs w:val="28"/>
        </w:rPr>
      </w:pPr>
      <w:r w:rsidRPr="00B7390E">
        <w:rPr>
          <w:rFonts w:ascii="PT Astra Serif" w:hAnsi="PT Astra Serif"/>
          <w:sz w:val="28"/>
          <w:szCs w:val="28"/>
        </w:rPr>
        <w:t>Гидрографическая сеть на территории района п</w:t>
      </w:r>
      <w:r w:rsidR="009F363B" w:rsidRPr="00B7390E">
        <w:rPr>
          <w:rFonts w:ascii="PT Astra Serif" w:hAnsi="PT Astra Serif"/>
          <w:sz w:val="28"/>
          <w:szCs w:val="28"/>
        </w:rPr>
        <w:t>редставлена реками Волгой,</w:t>
      </w:r>
      <w:r w:rsidRPr="00B7390E">
        <w:rPr>
          <w:rFonts w:ascii="PT Astra Serif" w:hAnsi="PT Astra Serif"/>
          <w:sz w:val="28"/>
          <w:szCs w:val="28"/>
        </w:rPr>
        <w:t xml:space="preserve"> Малым Иргизом, Красной, Сухим Стерехом, Стерехом, Чагрой и системой балок и оврагов, впадающих в них.</w:t>
      </w:r>
    </w:p>
    <w:p w:rsidR="00844896" w:rsidRPr="00B7390E" w:rsidRDefault="00844896" w:rsidP="00EB02E9">
      <w:pPr>
        <w:spacing w:after="0"/>
        <w:ind w:firstLine="709"/>
        <w:jc w:val="both"/>
        <w:rPr>
          <w:rFonts w:ascii="PT Astra Serif" w:hAnsi="PT Astra Serif"/>
          <w:sz w:val="28"/>
          <w:szCs w:val="28"/>
        </w:rPr>
      </w:pPr>
      <w:r w:rsidRPr="00B7390E">
        <w:rPr>
          <w:rFonts w:ascii="PT Astra Serif" w:hAnsi="PT Astra Serif"/>
          <w:sz w:val="28"/>
          <w:szCs w:val="28"/>
        </w:rPr>
        <w:lastRenderedPageBreak/>
        <w:t xml:space="preserve">Вся западная граница Духовницкого района омывается водами Саратовского водохранилища (р. Волга), протяженность которого составляет </w:t>
      </w:r>
      <w:smartTag w:uri="urn:schemas-microsoft-com:office:smarttags" w:element="metricconverter">
        <w:smartTagPr>
          <w:attr w:name="ProductID" w:val="49,5 км"/>
        </w:smartTagPr>
        <w:r w:rsidRPr="00B7390E">
          <w:rPr>
            <w:rFonts w:ascii="PT Astra Serif" w:hAnsi="PT Astra Serif"/>
            <w:sz w:val="28"/>
            <w:szCs w:val="28"/>
          </w:rPr>
          <w:t>49,5 км</w:t>
        </w:r>
      </w:smartTag>
      <w:r w:rsidRPr="00B7390E">
        <w:rPr>
          <w:rFonts w:ascii="PT Astra Serif" w:hAnsi="PT Astra Serif"/>
          <w:sz w:val="28"/>
          <w:szCs w:val="28"/>
        </w:rPr>
        <w:t>.</w:t>
      </w:r>
    </w:p>
    <w:p w:rsidR="003E3B50" w:rsidRPr="00B7390E" w:rsidRDefault="003E3B50" w:rsidP="00F67066">
      <w:pPr>
        <w:pStyle w:val="a3"/>
        <w:rPr>
          <w:rFonts w:ascii="PT Astra Serif" w:hAnsi="PT Astra Serif"/>
          <w:b/>
          <w:sz w:val="32"/>
          <w:szCs w:val="32"/>
        </w:rPr>
      </w:pPr>
    </w:p>
    <w:p w:rsidR="002130F5" w:rsidRPr="00B7390E" w:rsidRDefault="00277BAE" w:rsidP="00EB02E9">
      <w:pPr>
        <w:pStyle w:val="a3"/>
        <w:ind w:firstLine="709"/>
        <w:jc w:val="center"/>
        <w:rPr>
          <w:rFonts w:ascii="PT Astra Serif" w:hAnsi="PT Astra Serif"/>
          <w:b/>
          <w:sz w:val="32"/>
          <w:szCs w:val="32"/>
        </w:rPr>
      </w:pPr>
      <w:r w:rsidRPr="00B7390E">
        <w:rPr>
          <w:rFonts w:ascii="PT Astra Serif" w:hAnsi="PT Astra Serif"/>
          <w:b/>
          <w:sz w:val="32"/>
          <w:szCs w:val="32"/>
        </w:rPr>
        <w:t xml:space="preserve">2. </w:t>
      </w:r>
      <w:r w:rsidR="003E3B50" w:rsidRPr="00B7390E">
        <w:rPr>
          <w:rFonts w:ascii="PT Astra Serif" w:hAnsi="PT Astra Serif"/>
          <w:b/>
          <w:sz w:val="32"/>
          <w:szCs w:val="32"/>
        </w:rPr>
        <w:t>Стратегический анализ</w:t>
      </w:r>
    </w:p>
    <w:p w:rsidR="00F67066" w:rsidRPr="00B7390E" w:rsidRDefault="00F67066" w:rsidP="00EB02E9">
      <w:pPr>
        <w:pStyle w:val="a3"/>
        <w:ind w:firstLine="709"/>
        <w:jc w:val="center"/>
        <w:rPr>
          <w:rFonts w:ascii="PT Astra Serif" w:hAnsi="PT Astra Serif"/>
          <w:sz w:val="28"/>
          <w:szCs w:val="28"/>
        </w:rPr>
      </w:pPr>
    </w:p>
    <w:p w:rsidR="002D768B" w:rsidRPr="00B7390E" w:rsidRDefault="00277BAE" w:rsidP="00EB02E9">
      <w:pPr>
        <w:widowControl w:val="0"/>
        <w:suppressAutoHyphens/>
        <w:spacing w:after="0"/>
        <w:ind w:firstLine="709"/>
        <w:jc w:val="center"/>
        <w:outlineLvl w:val="2"/>
        <w:rPr>
          <w:rFonts w:ascii="PT Astra Serif" w:eastAsia="font228" w:hAnsi="PT Astra Serif" w:cs="Arial"/>
          <w:b/>
          <w:bCs/>
          <w:sz w:val="28"/>
          <w:szCs w:val="28"/>
          <w:lang w:eastAsia="ru-RU"/>
        </w:rPr>
      </w:pPr>
      <w:r w:rsidRPr="00B7390E">
        <w:rPr>
          <w:rFonts w:ascii="PT Astra Serif" w:hAnsi="PT Astra Serif"/>
          <w:b/>
          <w:sz w:val="32"/>
          <w:szCs w:val="32"/>
        </w:rPr>
        <w:t xml:space="preserve">2.1 </w:t>
      </w:r>
      <w:r w:rsidR="002D768B" w:rsidRPr="00B7390E">
        <w:rPr>
          <w:rFonts w:ascii="PT Astra Serif" w:eastAsia="font228" w:hAnsi="PT Astra Serif" w:cs="Arial"/>
          <w:b/>
          <w:bCs/>
          <w:sz w:val="28"/>
          <w:szCs w:val="28"/>
          <w:lang w:eastAsia="ru-RU"/>
        </w:rPr>
        <w:t>Обоснование необходимости переосмысления принципов</w:t>
      </w:r>
    </w:p>
    <w:p w:rsidR="002D768B" w:rsidRPr="00B7390E" w:rsidRDefault="002D768B" w:rsidP="00EB02E9">
      <w:pPr>
        <w:widowControl w:val="0"/>
        <w:suppressAutoHyphens/>
        <w:spacing w:after="0"/>
        <w:ind w:firstLine="709"/>
        <w:jc w:val="center"/>
        <w:rPr>
          <w:rFonts w:ascii="PT Astra Serif" w:eastAsia="font228" w:hAnsi="PT Astra Serif" w:cs="Arial"/>
          <w:b/>
          <w:bCs/>
          <w:sz w:val="28"/>
          <w:szCs w:val="28"/>
          <w:lang w:eastAsia="ru-RU"/>
        </w:rPr>
      </w:pPr>
      <w:r w:rsidRPr="00B7390E">
        <w:rPr>
          <w:rFonts w:ascii="PT Astra Serif" w:eastAsia="font228" w:hAnsi="PT Astra Serif" w:cs="Arial"/>
          <w:b/>
          <w:bCs/>
          <w:sz w:val="28"/>
          <w:szCs w:val="28"/>
          <w:lang w:eastAsia="ru-RU"/>
        </w:rPr>
        <w:t>и логики стратегического планирования</w:t>
      </w:r>
    </w:p>
    <w:p w:rsidR="002D768B" w:rsidRPr="00B7390E" w:rsidRDefault="002D768B" w:rsidP="00EB02E9">
      <w:pPr>
        <w:widowControl w:val="0"/>
        <w:suppressAutoHyphens/>
        <w:spacing w:after="0"/>
        <w:ind w:firstLine="709"/>
        <w:jc w:val="both"/>
        <w:rPr>
          <w:rFonts w:ascii="PT Astra Serif" w:eastAsia="font228" w:hAnsi="PT Astra Serif" w:cs="Arial"/>
          <w:sz w:val="28"/>
          <w:szCs w:val="28"/>
          <w:lang w:eastAsia="ru-RU"/>
        </w:rPr>
      </w:pPr>
      <w:r w:rsidRPr="00B7390E">
        <w:rPr>
          <w:rFonts w:ascii="PT Astra Serif" w:eastAsia="font228" w:hAnsi="PT Astra Serif" w:cs="Arial"/>
          <w:sz w:val="28"/>
          <w:szCs w:val="28"/>
          <w:lang w:eastAsia="ru-RU"/>
        </w:rPr>
        <w:t>Стратегическое видение как непременное условие эффективного управления развитием социально-экономических систем на региональном уровне нашло свое воплощение в Стратегии социально-экономического развития Саратовской области до 2025 года.</w:t>
      </w:r>
    </w:p>
    <w:p w:rsidR="002D768B" w:rsidRPr="00B7390E" w:rsidRDefault="002D768B" w:rsidP="00EB02E9">
      <w:pPr>
        <w:widowControl w:val="0"/>
        <w:suppressAutoHyphens/>
        <w:spacing w:after="0"/>
        <w:ind w:firstLine="709"/>
        <w:jc w:val="both"/>
        <w:rPr>
          <w:rFonts w:ascii="PT Astra Serif" w:eastAsia="font228" w:hAnsi="PT Astra Serif" w:cs="Arial"/>
          <w:sz w:val="28"/>
          <w:szCs w:val="28"/>
          <w:lang w:eastAsia="ru-RU"/>
        </w:rPr>
      </w:pPr>
      <w:r w:rsidRPr="00B7390E">
        <w:rPr>
          <w:rFonts w:ascii="PT Astra Serif" w:eastAsia="font228" w:hAnsi="PT Astra Serif" w:cs="Arial"/>
          <w:sz w:val="28"/>
          <w:szCs w:val="28"/>
          <w:lang w:eastAsia="ru-RU"/>
        </w:rPr>
        <w:t>Однако существенное изменение внешних и внутренних факторов оказало заметное влияние на реализацию ее 1 этапа, абсолютное большинство целевых показателей не были достигнуты.</w:t>
      </w:r>
    </w:p>
    <w:p w:rsidR="002D768B" w:rsidRPr="00B7390E" w:rsidRDefault="002D768B" w:rsidP="00EB02E9">
      <w:pPr>
        <w:widowControl w:val="0"/>
        <w:suppressAutoHyphens/>
        <w:spacing w:after="0"/>
        <w:ind w:firstLine="709"/>
        <w:jc w:val="both"/>
        <w:rPr>
          <w:rFonts w:ascii="PT Astra Serif" w:eastAsia="font228" w:hAnsi="PT Astra Serif" w:cs="Arial"/>
          <w:sz w:val="28"/>
          <w:szCs w:val="28"/>
          <w:lang w:eastAsia="ru-RU"/>
        </w:rPr>
      </w:pPr>
      <w:r w:rsidRPr="00B7390E">
        <w:rPr>
          <w:rFonts w:ascii="PT Astra Serif" w:eastAsia="font228" w:hAnsi="PT Astra Serif" w:cs="Arial"/>
          <w:sz w:val="28"/>
          <w:szCs w:val="28"/>
          <w:lang w:eastAsia="ru-RU"/>
        </w:rPr>
        <w:t xml:space="preserve">Усиление конкуренции, в том числе и между субъектами Российской Федерации, усугубилось рядом внешних вызовов. Замедление российской экономики, наблюдавшееся с середины 2012 года, первоначально было связано с инвестиционной паузой, вызванной разрастанием долгового кризиса в еврозоне. По мере замедления экономического роста все более отчетливо стали проявляться структурные проблемы, обусловленные опережающим ростом издержек, прежде всего, связанных с трудовыми ресурсами. Вследствие этого происходило сокращение доли валовой прибыли в структуре валового внутреннего продукта (далее − ВВП) </w:t>
      </w:r>
      <w:r w:rsidRPr="00B7390E">
        <w:rPr>
          <w:rFonts w:ascii="PT Astra Serif" w:eastAsia="font228" w:hAnsi="PT Astra Serif" w:cs="Arial"/>
          <w:sz w:val="28"/>
          <w:szCs w:val="28"/>
          <w:lang w:eastAsia="ru-RU"/>
        </w:rPr>
        <w:br/>
        <w:t>и как результат уменьшение ресурсов для инвестиционного роста. В итоге инвестиционная пауза затянулась.</w:t>
      </w:r>
    </w:p>
    <w:p w:rsidR="002D768B" w:rsidRPr="00B7390E" w:rsidRDefault="002D768B" w:rsidP="00EB02E9">
      <w:pPr>
        <w:widowControl w:val="0"/>
        <w:suppressAutoHyphens/>
        <w:spacing w:after="0"/>
        <w:ind w:firstLine="709"/>
        <w:jc w:val="both"/>
        <w:rPr>
          <w:rFonts w:ascii="PT Astra Serif" w:eastAsia="font228" w:hAnsi="PT Astra Serif" w:cs="Arial"/>
          <w:strike/>
          <w:sz w:val="28"/>
          <w:szCs w:val="28"/>
          <w:lang w:eastAsia="ru-RU"/>
        </w:rPr>
      </w:pPr>
      <w:r w:rsidRPr="00B7390E">
        <w:rPr>
          <w:rFonts w:ascii="PT Astra Serif" w:eastAsia="font228" w:hAnsi="PT Astra Serif" w:cs="Arial"/>
          <w:sz w:val="28"/>
          <w:szCs w:val="28"/>
          <w:lang w:eastAsia="ru-RU"/>
        </w:rPr>
        <w:t xml:space="preserve">В 2014 году к этому добавились новые факторы ограничения экономического роста: эскалация конфликта на Украине, введение экономических санкций в отношении России и падение цен на нефть </w:t>
      </w:r>
      <w:r w:rsidRPr="00B7390E">
        <w:rPr>
          <w:rFonts w:ascii="PT Astra Serif" w:eastAsia="font228" w:hAnsi="PT Astra Serif" w:cs="Arial"/>
          <w:sz w:val="28"/>
          <w:szCs w:val="28"/>
          <w:lang w:eastAsia="ru-RU"/>
        </w:rPr>
        <w:br/>
        <w:t xml:space="preserve">с середины 2014 года, ограничение доступа на международные рынки капитала и ужесточение денежной политики привели к росту стоимости заимствований, что в еще большей степени негативно отразилось </w:t>
      </w:r>
      <w:r w:rsidRPr="00B7390E">
        <w:rPr>
          <w:rFonts w:ascii="PT Astra Serif" w:eastAsia="font228" w:hAnsi="PT Astra Serif" w:cs="Arial"/>
          <w:sz w:val="28"/>
          <w:szCs w:val="28"/>
          <w:lang w:eastAsia="ru-RU"/>
        </w:rPr>
        <w:br/>
        <w:t>на инвестиционном спросе и потребительских настроениях, вызвав усиление оттока капитала, ослабление рубля и всплеск инфляции.</w:t>
      </w:r>
    </w:p>
    <w:p w:rsidR="002D768B" w:rsidRPr="00B7390E" w:rsidRDefault="002D768B" w:rsidP="00EB02E9">
      <w:pPr>
        <w:widowControl w:val="0"/>
        <w:shd w:val="clear" w:color="auto" w:fill="FFFFFF"/>
        <w:suppressAutoHyphens/>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2022 году отечественная экономика, подверженная негативному влиянию коронавирусной инфекции (COVID-19), столкнулась с новыми серьезными испытаниями </w:t>
      </w:r>
      <w:proofErr w:type="spellStart"/>
      <w:r w:rsidRPr="00B7390E">
        <w:rPr>
          <w:rFonts w:ascii="PT Astra Serif" w:eastAsia="Times New Roman" w:hAnsi="PT Astra Serif"/>
          <w:sz w:val="28"/>
          <w:szCs w:val="28"/>
          <w:lang w:eastAsia="ru-RU"/>
        </w:rPr>
        <w:t>санкционного</w:t>
      </w:r>
      <w:proofErr w:type="spellEnd"/>
      <w:r w:rsidRPr="00B7390E">
        <w:rPr>
          <w:rFonts w:ascii="PT Astra Serif" w:eastAsia="Times New Roman" w:hAnsi="PT Astra Serif"/>
          <w:sz w:val="28"/>
          <w:szCs w:val="28"/>
          <w:lang w:eastAsia="ru-RU"/>
        </w:rPr>
        <w:t xml:space="preserve"> давления недружественных стран. Количество ограничений превосходит когда-либо вводимые в отношении любой другой страны (всего их принято уже свыше 15 тыс.).</w:t>
      </w:r>
    </w:p>
    <w:p w:rsidR="002D768B" w:rsidRPr="00B7390E" w:rsidRDefault="002D768B" w:rsidP="00EB02E9">
      <w:pPr>
        <w:widowControl w:val="0"/>
        <w:shd w:val="clear" w:color="auto" w:fill="FFFFFF"/>
        <w:suppressAutoHyphens/>
        <w:spacing w:after="0" w:line="235" w:lineRule="auto"/>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Ситуация последних лет показала, насколько актуально расширять выпуск отечественной продукции. Импортозамещение стало одной </w:t>
      </w:r>
      <w:r w:rsidRPr="00B7390E">
        <w:rPr>
          <w:rFonts w:ascii="PT Astra Serif" w:eastAsia="Times New Roman" w:hAnsi="PT Astra Serif"/>
          <w:sz w:val="28"/>
          <w:szCs w:val="28"/>
          <w:lang w:eastAsia="ru-RU"/>
        </w:rPr>
        <w:br/>
      </w:r>
      <w:r w:rsidRPr="00B7390E">
        <w:rPr>
          <w:rFonts w:ascii="PT Astra Serif" w:eastAsia="Times New Roman" w:hAnsi="PT Astra Serif"/>
          <w:spacing w:val="-4"/>
          <w:sz w:val="28"/>
          <w:szCs w:val="28"/>
          <w:lang w:eastAsia="ru-RU"/>
        </w:rPr>
        <w:t>из ключевых задач для каждого региона страны. Достижение технологической</w:t>
      </w:r>
      <w:r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lastRenderedPageBreak/>
        <w:t>независимости от иностранных материалов и комплектующих снимает критические риски, в том числе защищает от недобросовестных действий конкурентов.</w:t>
      </w:r>
    </w:p>
    <w:p w:rsidR="002D768B" w:rsidRPr="00B7390E" w:rsidRDefault="002D768B" w:rsidP="00EB02E9">
      <w:pPr>
        <w:widowControl w:val="0"/>
        <w:suppressAutoHyphens/>
        <w:spacing w:after="0" w:line="235" w:lineRule="auto"/>
        <w:ind w:firstLine="709"/>
        <w:jc w:val="both"/>
        <w:rPr>
          <w:rFonts w:ascii="PT Astra Serif" w:eastAsia="font228" w:hAnsi="PT Astra Serif" w:cs="Arial"/>
          <w:sz w:val="28"/>
          <w:szCs w:val="28"/>
          <w:lang w:eastAsia="ru-RU"/>
        </w:rPr>
      </w:pPr>
      <w:r w:rsidRPr="00B7390E">
        <w:rPr>
          <w:rFonts w:ascii="PT Astra Serif" w:eastAsia="font228" w:hAnsi="PT Astra Serif" w:cs="Arial"/>
          <w:sz w:val="28"/>
          <w:szCs w:val="28"/>
          <w:lang w:eastAsia="ru-RU"/>
        </w:rPr>
        <w:t xml:space="preserve">Указанные процессы сопровождались и формированием новой системы стратегического планирования в Российской Федерации в соответствии </w:t>
      </w:r>
      <w:r w:rsidRPr="00B7390E">
        <w:rPr>
          <w:rFonts w:ascii="PT Astra Serif" w:eastAsia="font228" w:hAnsi="PT Astra Serif" w:cs="Arial"/>
          <w:sz w:val="28"/>
          <w:szCs w:val="28"/>
          <w:lang w:eastAsia="ru-RU"/>
        </w:rPr>
        <w:br/>
        <w:t>в целом с положениями Федерального закона «О стратегическом планировании в Российской Федерации».</w:t>
      </w:r>
    </w:p>
    <w:p w:rsidR="002D768B" w:rsidRPr="00B7390E" w:rsidRDefault="002D768B" w:rsidP="00EB02E9">
      <w:pPr>
        <w:widowControl w:val="0"/>
        <w:suppressAutoHyphens/>
        <w:spacing w:after="0" w:line="235" w:lineRule="auto"/>
        <w:ind w:firstLine="709"/>
        <w:jc w:val="both"/>
        <w:rPr>
          <w:rFonts w:ascii="PT Astra Serif" w:eastAsia="font228" w:hAnsi="PT Astra Serif" w:cs="Arial"/>
          <w:sz w:val="28"/>
          <w:szCs w:val="28"/>
          <w:lang w:eastAsia="ru-RU"/>
        </w:rPr>
      </w:pPr>
      <w:r w:rsidRPr="00B7390E">
        <w:rPr>
          <w:rFonts w:ascii="PT Astra Serif" w:eastAsia="font228" w:hAnsi="PT Astra Serif" w:cs="Arial"/>
          <w:sz w:val="28"/>
          <w:szCs w:val="28"/>
          <w:lang w:eastAsia="ru-RU"/>
        </w:rPr>
        <w:t>Таким образом, возникла объективная необходимость переосмысления альтернативных моделей социально-экономического развития, поиска новых подходов к государственному управлению с глобальной переработкой действующих стратегических документов, однако при условии соблюдения принципа преемственности.</w:t>
      </w:r>
    </w:p>
    <w:p w:rsidR="002D768B" w:rsidRPr="00B7390E" w:rsidRDefault="002D768B" w:rsidP="00EB02E9">
      <w:pPr>
        <w:pStyle w:val="a3"/>
        <w:ind w:firstLine="709"/>
        <w:jc w:val="center"/>
        <w:rPr>
          <w:rFonts w:ascii="PT Astra Serif" w:hAnsi="PT Astra Serif"/>
          <w:b/>
          <w:sz w:val="32"/>
          <w:szCs w:val="32"/>
        </w:rPr>
      </w:pPr>
    </w:p>
    <w:p w:rsidR="00DA2F66" w:rsidRPr="00B7390E" w:rsidRDefault="0033389F" w:rsidP="00EB02E9">
      <w:pPr>
        <w:pStyle w:val="a3"/>
        <w:ind w:firstLine="709"/>
        <w:jc w:val="center"/>
        <w:rPr>
          <w:rFonts w:ascii="PT Astra Serif" w:hAnsi="PT Astra Serif"/>
          <w:b/>
          <w:sz w:val="32"/>
          <w:szCs w:val="32"/>
        </w:rPr>
      </w:pPr>
      <w:r w:rsidRPr="00B7390E">
        <w:rPr>
          <w:rFonts w:ascii="PT Astra Serif" w:hAnsi="PT Astra Serif"/>
          <w:b/>
          <w:sz w:val="32"/>
          <w:szCs w:val="32"/>
        </w:rPr>
        <w:t>С</w:t>
      </w:r>
      <w:r w:rsidR="00DA2F66" w:rsidRPr="00B7390E">
        <w:rPr>
          <w:rFonts w:ascii="PT Astra Serif" w:hAnsi="PT Astra Serif"/>
          <w:b/>
          <w:sz w:val="32"/>
          <w:szCs w:val="32"/>
        </w:rPr>
        <w:t>оциальн</w:t>
      </w:r>
      <w:r w:rsidRPr="00B7390E">
        <w:rPr>
          <w:rFonts w:ascii="PT Astra Serif" w:hAnsi="PT Astra Serif"/>
          <w:b/>
          <w:sz w:val="32"/>
          <w:szCs w:val="32"/>
        </w:rPr>
        <w:t>ая</w:t>
      </w:r>
      <w:r w:rsidR="00DA2F66" w:rsidRPr="00B7390E">
        <w:rPr>
          <w:rFonts w:ascii="PT Astra Serif" w:hAnsi="PT Astra Serif"/>
          <w:b/>
          <w:sz w:val="32"/>
          <w:szCs w:val="32"/>
        </w:rPr>
        <w:t xml:space="preserve"> сфер</w:t>
      </w:r>
      <w:r w:rsidRPr="00B7390E">
        <w:rPr>
          <w:rFonts w:ascii="PT Astra Serif" w:hAnsi="PT Astra Serif"/>
          <w:b/>
          <w:sz w:val="32"/>
          <w:szCs w:val="32"/>
        </w:rPr>
        <w:t>а</w:t>
      </w:r>
    </w:p>
    <w:p w:rsidR="00A06EDB" w:rsidRPr="00B7390E" w:rsidRDefault="00A06EDB" w:rsidP="00EB02E9">
      <w:pPr>
        <w:pStyle w:val="a3"/>
        <w:ind w:firstLine="709"/>
        <w:jc w:val="both"/>
        <w:rPr>
          <w:rFonts w:ascii="PT Astra Serif" w:hAnsi="PT Astra Serif"/>
          <w:b/>
          <w:sz w:val="28"/>
          <w:szCs w:val="28"/>
        </w:rPr>
      </w:pPr>
    </w:p>
    <w:p w:rsidR="00A06EDB" w:rsidRPr="00B7390E" w:rsidRDefault="00A06EDB" w:rsidP="00EB02E9">
      <w:pPr>
        <w:spacing w:after="0"/>
        <w:ind w:firstLine="709"/>
        <w:jc w:val="both"/>
        <w:rPr>
          <w:rFonts w:ascii="PT Astra Serif" w:hAnsi="PT Astra Serif"/>
          <w:sz w:val="28"/>
          <w:szCs w:val="28"/>
        </w:rPr>
      </w:pPr>
      <w:r w:rsidRPr="00B7390E">
        <w:rPr>
          <w:rFonts w:ascii="PT Astra Serif" w:hAnsi="PT Astra Serif"/>
          <w:sz w:val="28"/>
          <w:szCs w:val="28"/>
        </w:rPr>
        <w:t>Социальная сфера является приоритетным направлением развития района. На сегодняшний день социальную сферу района представляют:</w:t>
      </w:r>
    </w:p>
    <w:p w:rsidR="00A06EDB" w:rsidRPr="00B7390E" w:rsidRDefault="00A06ED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7 муниципальных дошкольных учреждений;</w:t>
      </w:r>
    </w:p>
    <w:p w:rsidR="00A06EDB" w:rsidRPr="00B7390E" w:rsidRDefault="002D768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4</w:t>
      </w:r>
      <w:r w:rsidR="00A06EDB" w:rsidRPr="00B7390E">
        <w:rPr>
          <w:rFonts w:ascii="PT Astra Serif" w:hAnsi="PT Astra Serif"/>
          <w:sz w:val="28"/>
          <w:szCs w:val="28"/>
        </w:rPr>
        <w:t xml:space="preserve"> школ</w:t>
      </w:r>
      <w:r w:rsidRPr="00B7390E">
        <w:rPr>
          <w:rFonts w:ascii="PT Astra Serif" w:hAnsi="PT Astra Serif"/>
          <w:sz w:val="28"/>
          <w:szCs w:val="28"/>
        </w:rPr>
        <w:t>ы (+ 6 филиалов)</w:t>
      </w:r>
      <w:r w:rsidR="00A06EDB" w:rsidRPr="00B7390E">
        <w:rPr>
          <w:rFonts w:ascii="PT Astra Serif" w:hAnsi="PT Astra Serif"/>
          <w:sz w:val="28"/>
          <w:szCs w:val="28"/>
        </w:rPr>
        <w:t>;</w:t>
      </w:r>
    </w:p>
    <w:p w:rsidR="00A06EDB" w:rsidRPr="00B7390E" w:rsidRDefault="002D768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1</w:t>
      </w:r>
      <w:r w:rsidR="00A06EDB" w:rsidRPr="00B7390E">
        <w:rPr>
          <w:rFonts w:ascii="PT Astra Serif" w:hAnsi="PT Astra Serif"/>
          <w:sz w:val="28"/>
          <w:szCs w:val="28"/>
        </w:rPr>
        <w:t xml:space="preserve"> учреждени</w:t>
      </w:r>
      <w:r w:rsidRPr="00B7390E">
        <w:rPr>
          <w:rFonts w:ascii="PT Astra Serif" w:hAnsi="PT Astra Serif"/>
          <w:sz w:val="28"/>
          <w:szCs w:val="28"/>
        </w:rPr>
        <w:t>е</w:t>
      </w:r>
      <w:r w:rsidR="00A06EDB" w:rsidRPr="00B7390E">
        <w:rPr>
          <w:rFonts w:ascii="PT Astra Serif" w:hAnsi="PT Astra Serif"/>
          <w:sz w:val="28"/>
          <w:szCs w:val="28"/>
        </w:rPr>
        <w:t xml:space="preserve"> дополнительного образования;</w:t>
      </w:r>
    </w:p>
    <w:p w:rsidR="00A06EDB" w:rsidRPr="00B7390E" w:rsidRDefault="00A06ED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1</w:t>
      </w:r>
      <w:r w:rsidR="002D768B" w:rsidRPr="00B7390E">
        <w:rPr>
          <w:rFonts w:ascii="PT Astra Serif" w:hAnsi="PT Astra Serif"/>
          <w:sz w:val="28"/>
          <w:szCs w:val="28"/>
        </w:rPr>
        <w:t>2</w:t>
      </w:r>
      <w:r w:rsidRPr="00B7390E">
        <w:rPr>
          <w:rFonts w:ascii="PT Astra Serif" w:hAnsi="PT Astra Serif"/>
          <w:sz w:val="28"/>
          <w:szCs w:val="28"/>
        </w:rPr>
        <w:t xml:space="preserve"> библиотек;</w:t>
      </w:r>
    </w:p>
    <w:p w:rsidR="00A06EDB" w:rsidRPr="00B7390E" w:rsidRDefault="00A06ED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1</w:t>
      </w:r>
      <w:r w:rsidR="002D768B" w:rsidRPr="00B7390E">
        <w:rPr>
          <w:rFonts w:ascii="PT Astra Serif" w:hAnsi="PT Astra Serif"/>
          <w:sz w:val="28"/>
          <w:szCs w:val="28"/>
        </w:rPr>
        <w:t>7</w:t>
      </w:r>
      <w:r w:rsidRPr="00B7390E">
        <w:rPr>
          <w:rFonts w:ascii="PT Astra Serif" w:hAnsi="PT Astra Serif"/>
          <w:sz w:val="28"/>
          <w:szCs w:val="28"/>
        </w:rPr>
        <w:t xml:space="preserve"> клубных учреждений;</w:t>
      </w:r>
    </w:p>
    <w:p w:rsidR="00A06EDB" w:rsidRPr="00B7390E" w:rsidRDefault="00A06ED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1</w:t>
      </w:r>
      <w:r w:rsidR="002D768B" w:rsidRPr="00B7390E">
        <w:rPr>
          <w:rFonts w:ascii="PT Astra Serif" w:hAnsi="PT Astra Serif"/>
          <w:sz w:val="28"/>
          <w:szCs w:val="28"/>
        </w:rPr>
        <w:t>5</w:t>
      </w:r>
      <w:r w:rsidRPr="00B7390E">
        <w:rPr>
          <w:rFonts w:ascii="PT Astra Serif" w:hAnsi="PT Astra Serif"/>
          <w:sz w:val="28"/>
          <w:szCs w:val="28"/>
        </w:rPr>
        <w:t xml:space="preserve"> музе</w:t>
      </w:r>
      <w:r w:rsidR="002D768B" w:rsidRPr="00B7390E">
        <w:rPr>
          <w:rFonts w:ascii="PT Astra Serif" w:hAnsi="PT Astra Serif"/>
          <w:sz w:val="28"/>
          <w:szCs w:val="28"/>
        </w:rPr>
        <w:t>ев и выставок</w:t>
      </w:r>
      <w:r w:rsidRPr="00B7390E">
        <w:rPr>
          <w:rFonts w:ascii="PT Astra Serif" w:hAnsi="PT Astra Serif"/>
          <w:sz w:val="28"/>
          <w:szCs w:val="28"/>
        </w:rPr>
        <w:t>;</w:t>
      </w:r>
    </w:p>
    <w:p w:rsidR="00A06EDB" w:rsidRPr="00B7390E" w:rsidRDefault="00A06ED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1 поликлиника;</w:t>
      </w:r>
    </w:p>
    <w:p w:rsidR="00A06EDB" w:rsidRPr="00B7390E" w:rsidRDefault="00A06ED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3 офиса врача общей практики;</w:t>
      </w:r>
    </w:p>
    <w:p w:rsidR="00A06EDB" w:rsidRPr="00B7390E" w:rsidRDefault="00A06EDB" w:rsidP="00EB02E9">
      <w:pPr>
        <w:pStyle w:val="a3"/>
        <w:numPr>
          <w:ilvl w:val="0"/>
          <w:numId w:val="7"/>
        </w:numPr>
        <w:ind w:firstLine="709"/>
        <w:jc w:val="both"/>
        <w:rPr>
          <w:rFonts w:ascii="PT Astra Serif" w:hAnsi="PT Astra Serif"/>
          <w:sz w:val="28"/>
          <w:szCs w:val="28"/>
        </w:rPr>
      </w:pPr>
      <w:r w:rsidRPr="00B7390E">
        <w:rPr>
          <w:rFonts w:ascii="PT Astra Serif" w:hAnsi="PT Astra Serif"/>
          <w:sz w:val="28"/>
          <w:szCs w:val="28"/>
        </w:rPr>
        <w:t>1</w:t>
      </w:r>
      <w:r w:rsidR="002D768B" w:rsidRPr="00B7390E">
        <w:rPr>
          <w:rFonts w:ascii="PT Astra Serif" w:hAnsi="PT Astra Serif"/>
          <w:sz w:val="28"/>
          <w:szCs w:val="28"/>
        </w:rPr>
        <w:t>3</w:t>
      </w:r>
      <w:r w:rsidR="003E0965" w:rsidRPr="00B7390E">
        <w:rPr>
          <w:rFonts w:ascii="PT Astra Serif" w:hAnsi="PT Astra Serif"/>
          <w:sz w:val="28"/>
          <w:szCs w:val="28"/>
        </w:rPr>
        <w:t xml:space="preserve"> ФАП</w:t>
      </w:r>
    </w:p>
    <w:p w:rsidR="00277BAE" w:rsidRPr="00B7390E" w:rsidRDefault="00277BAE" w:rsidP="00EB02E9">
      <w:pPr>
        <w:pStyle w:val="a3"/>
        <w:ind w:firstLine="709"/>
        <w:jc w:val="both"/>
        <w:rPr>
          <w:rFonts w:ascii="PT Astra Serif" w:hAnsi="PT Astra Serif"/>
          <w:b/>
          <w:sz w:val="28"/>
          <w:szCs w:val="28"/>
        </w:rPr>
      </w:pPr>
    </w:p>
    <w:p w:rsidR="00476E8B" w:rsidRPr="00B7390E" w:rsidRDefault="00277BAE" w:rsidP="00EB02E9">
      <w:pPr>
        <w:spacing w:after="0"/>
        <w:ind w:firstLine="709"/>
        <w:jc w:val="center"/>
        <w:rPr>
          <w:rFonts w:ascii="PT Astra Serif" w:hAnsi="PT Astra Serif"/>
          <w:b/>
          <w:sz w:val="28"/>
          <w:szCs w:val="28"/>
          <w:lang w:val="en-US"/>
        </w:rPr>
      </w:pPr>
      <w:r w:rsidRPr="00B7390E">
        <w:rPr>
          <w:rFonts w:ascii="PT Astra Serif" w:hAnsi="PT Astra Serif"/>
          <w:b/>
          <w:sz w:val="28"/>
          <w:szCs w:val="28"/>
        </w:rPr>
        <w:t xml:space="preserve">2.1.1 </w:t>
      </w:r>
      <w:r w:rsidR="00413927" w:rsidRPr="00B7390E">
        <w:rPr>
          <w:rFonts w:ascii="PT Astra Serif" w:hAnsi="PT Astra Serif"/>
          <w:b/>
          <w:sz w:val="28"/>
          <w:szCs w:val="28"/>
        </w:rPr>
        <w:t>Культура</w:t>
      </w:r>
    </w:p>
    <w:p w:rsidR="00F67066" w:rsidRPr="00B7390E" w:rsidRDefault="00F67066" w:rsidP="00EB02E9">
      <w:pPr>
        <w:spacing w:after="0"/>
        <w:ind w:firstLine="709"/>
        <w:jc w:val="center"/>
        <w:rPr>
          <w:rFonts w:ascii="PT Astra Serif" w:hAnsi="PT Astra Serif"/>
          <w:b/>
          <w:sz w:val="28"/>
          <w:szCs w:val="28"/>
          <w:lang w:val="en-US"/>
        </w:rPr>
      </w:pPr>
    </w:p>
    <w:p w:rsidR="00A00D16" w:rsidRPr="00B7390E" w:rsidRDefault="00A00D16" w:rsidP="00EB02E9">
      <w:pPr>
        <w:pStyle w:val="a3"/>
        <w:ind w:firstLine="709"/>
        <w:jc w:val="both"/>
        <w:rPr>
          <w:rFonts w:ascii="PT Astra Serif" w:hAnsi="PT Astra Serif"/>
          <w:sz w:val="28"/>
          <w:szCs w:val="28"/>
        </w:rPr>
      </w:pPr>
      <w:r w:rsidRPr="00B7390E">
        <w:rPr>
          <w:rFonts w:ascii="PT Astra Serif" w:hAnsi="PT Astra Serif"/>
          <w:sz w:val="28"/>
          <w:szCs w:val="28"/>
        </w:rPr>
        <w:t>Культура – важнейшее условие свободного, разностороннего воспитания и развития личности, один из основополагающих факторов социально-экономического развития государства и становления гражданского общества.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По состоянию на 01.01.2025 года в Духовницком районе действуют 34 учреждения культуры.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Общая штатная численность работников культуры на отчётный период составляет 99 человек.</w:t>
      </w:r>
    </w:p>
    <w:p w:rsidR="00BC416C" w:rsidRPr="00B7390E" w:rsidRDefault="00BC416C" w:rsidP="00EB02E9">
      <w:pPr>
        <w:spacing w:after="0"/>
        <w:ind w:firstLine="709"/>
        <w:jc w:val="center"/>
        <w:rPr>
          <w:rFonts w:ascii="PT Astra Serif" w:eastAsia="Times New Roman" w:hAnsi="PT Astra Serif"/>
          <w:b/>
          <w:sz w:val="28"/>
          <w:szCs w:val="28"/>
          <w:lang w:eastAsia="ru-RU"/>
        </w:rPr>
      </w:pPr>
      <w:r w:rsidRPr="00B7390E">
        <w:rPr>
          <w:rFonts w:ascii="PT Astra Serif" w:eastAsia="Times New Roman" w:hAnsi="PT Astra Serif"/>
          <w:b/>
          <w:sz w:val="28"/>
          <w:szCs w:val="28"/>
          <w:lang w:eastAsia="ru-RU"/>
        </w:rPr>
        <w:t>МБУДО «Детская школа искусств р.п. Духовницкое»</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Штат школы составляет 16 человек. Из них 12 преподавателей и концертмейстеров: с высшей и первой  квалификационной категорией 8 человек, без категории – 4 человека, из них 2 человека – молодые специалисты. 2 человека - обслуживающий персонал. За отчётный период </w:t>
      </w:r>
      <w:r w:rsidRPr="00B7390E">
        <w:rPr>
          <w:rFonts w:ascii="PT Astra Serif" w:eastAsia="Times New Roman" w:hAnsi="PT Astra Serif"/>
          <w:sz w:val="28"/>
          <w:szCs w:val="28"/>
          <w:lang w:eastAsia="ru-RU"/>
        </w:rPr>
        <w:lastRenderedPageBreak/>
        <w:t>курсы повышения квалификации прошли 3 человека, курсы профессиональной переподготовки – 1 человек.</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Контингент обучающихся ДШИ на</w:t>
      </w:r>
      <w:r w:rsidR="00EB02E9" w:rsidRPr="00B7390E">
        <w:rPr>
          <w:rFonts w:ascii="PT Astra Serif" w:eastAsia="Times New Roman" w:hAnsi="PT Astra Serif"/>
          <w:sz w:val="28"/>
          <w:szCs w:val="28"/>
          <w:lang w:eastAsia="ru-RU"/>
        </w:rPr>
        <w:t xml:space="preserve"> 01 октября 2024 года составил </w:t>
      </w:r>
      <w:r w:rsidRPr="00B7390E">
        <w:rPr>
          <w:rFonts w:ascii="PT Astra Serif" w:eastAsia="Times New Roman" w:hAnsi="PT Astra Serif"/>
          <w:sz w:val="28"/>
          <w:szCs w:val="28"/>
          <w:lang w:eastAsia="ru-RU"/>
        </w:rPr>
        <w:t>145 человек, это дети от 5 до 17 лет. Из них 119 чел. (82,1%) обучаются по дополнительными предпрофессиональным общеобразовательным программам, 26 чел. (17,9%) по дополнительными общеразвивающим общеобразовательным программам. Контингент обучающихся увеличился.</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Образовательная деятельность осуществляется по следующим направлениям:</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направленность дополнительных предпрофессиональных программ:</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в области музыкального искусства: «Фортепиано», «Народные инструменты», «Музыкальный фольклор»;</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в области хореографического искусства «Хореографическое творчество»;</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области изобразительного искусства «Живопись».</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Все программы разработаны в соответствии с федеральными государственными требованиями.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направленность дополнительных общеразвивающих программ:</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в области музыкального искусства: «Фортепиано», «Народные инструменты» (Саратовская гармоника), «Эстрадное пение», «Народное пение».</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целях увеличения контингента и доли охвата детей района, в ДШИ открылось новое отделение «Раннее эстетическое развитие» для детей 5-7 лет со сроком обучения 2 года.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2023-2024 учебном году окончили школу 13 человек, из них 3 отличника.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Для совершенствования педагогического мастерства на основе обобщения и распространения педагогического опыта работы, преподаватели школы активно посещали курсы повышения квалификации, открытые уроки, областные и всероссийские методические мероприятия, мастер-классы,  семинары и конференции. За отчетный период на базе Саратовского областного учебно-методического центра, а также на базе Саратовской государственной консерватории им. Л.В. Собинова, в рамках национального проекта «Культура», курсы повышения квалификации прошли 3 преподавателя. Также, 1 человек прошел курсы профессиональной переподготовки.</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Особое внимание уделяется одаренным детям, чье развитие и совершенствование требуют лучших педагогических сил. Такие учащиеся, как правило, являются участниками и победителями региональных, всероссийских, международных фестивалях, конкурсах и выставках. За отчетный период обучающиеся школы приняли участие в 59 очных и </w:t>
      </w:r>
      <w:r w:rsidRPr="00B7390E">
        <w:rPr>
          <w:rFonts w:ascii="PT Astra Serif" w:eastAsia="Times New Roman" w:hAnsi="PT Astra Serif"/>
          <w:sz w:val="28"/>
          <w:szCs w:val="28"/>
          <w:lang w:eastAsia="ru-RU"/>
        </w:rPr>
        <w:lastRenderedPageBreak/>
        <w:t>заочных конкурсных мероприятиях и фестивалях различного уровня, всего 113 лауреатов и дипломантов.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1 полугодии 2024 года преподаватели и учащиеся Детской школы искусств подготовили и провели 58 мероприятий - творческих выставок,  познавательных и тематических часов, мастер-классов и т.д. Также, учащиеся и преподаватели  принимали активное участие не только в школьных, но и в районных концертах и праздничных мероприятиях.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Уже традиционными стали ежегодные  школьные мероприятия к Международному женскому Дню,  отчетные концерты, Выпускной вечер, мероприятия, посвященные Дню пожилого человека, Дню Матери, Празднику первого концерта, Дню музыки, а также продолжается цикл мероприятий, посвященных Году семьи. Также приняли участие в 18 различных акциях.</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3 февраля 2024 года во Дворце Культуры г. Балаково состоялся Праздник танца, посвящённый 25-летию образцового ансамбля танца «Дивертисмент» - «Души моей Дивертисмент», в котором принял участие хореографический ансамбль танца ДШИ «Импульс», преподаватель Ермилова А.С.</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3 мая 2024 года, в преддверии 79-й годовщины Великой Победы, во Дворце культуры «Россия» состоялся заключительный этап областного фестиваля патриотической песни «Победы негасимый свет». В этом году на фестиваль было прислано 267 заявок, из которых 112 участников из 25 муниципальных образований области и г. Саратова были отобраны для конкурсного прослушивания. В фестивале приняла участие преподаватель отделения «Музыкальный фольклор» </w:t>
      </w:r>
      <w:proofErr w:type="spellStart"/>
      <w:r w:rsidRPr="00B7390E">
        <w:rPr>
          <w:rFonts w:ascii="PT Astra Serif" w:eastAsia="Times New Roman" w:hAnsi="PT Astra Serif"/>
          <w:sz w:val="28"/>
          <w:szCs w:val="28"/>
          <w:lang w:eastAsia="ru-RU"/>
        </w:rPr>
        <w:t>Торгашëва</w:t>
      </w:r>
      <w:proofErr w:type="spellEnd"/>
      <w:r w:rsidRPr="00B7390E">
        <w:rPr>
          <w:rFonts w:ascii="PT Astra Serif" w:eastAsia="Times New Roman" w:hAnsi="PT Astra Serif"/>
          <w:sz w:val="28"/>
          <w:szCs w:val="28"/>
          <w:lang w:eastAsia="ru-RU"/>
        </w:rPr>
        <w:t xml:space="preserve"> Юлия Викторовна, которая стала Лауреатом и была удостоена кубка фестиваля.</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Два раза в год по полугодиям  школа искусств проводит отчётные концерты отделений с показом лучших творческих коллективов, солистов – исполнителей и выставки работ отделения «Изобразительное искусство».  Такой концерт состоялся и в декабре 2024 года.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За отчетный период были награждены: Управлением культуры и кино - 2 преподавателя,  Главой Духовницкого муниципального района – 2, и 4 преподавателя - Губернатором Саратовской области.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базе школы искусств организованы следующие творческие коллективы:</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-хор ДШИ (рук. Торгашёва Ю.В., конц. Мосолова Е.А.);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-ансамбль «Саратовские гармоники» (рук. Гломоздов Г.Ф.);</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-ансамбль народных инструментов «Сувенир» (рук. Пухов Н.В.);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фольклорный ансамбль «Воложка» (рук. Зыкова Л.В., конц. Пухов Н.В.);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-детский фольклорный ансамбль «Соловьюшка» (рук. Торгашева Ю.В. конц. Ларионов Н.Ю.);</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lastRenderedPageBreak/>
        <w:t>- хореографический ансамбль «Импульс» (рук. Ермилова А.С.);</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-фольклорный ансамбль «Славяне»  (рук. Зыкова Л.В., конц. Ларионов Н.Ю.);</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-вокально-эстрадный ансамбль «Созвездие» (рук. Пименова П.П.)</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Значимым событием в 1 полугодии 2024 года стало посещение обучающимися ДШИ Саратовской консерватории имени </w:t>
      </w:r>
      <w:proofErr w:type="spellStart"/>
      <w:r w:rsidRPr="00B7390E">
        <w:rPr>
          <w:rFonts w:ascii="PT Astra Serif" w:eastAsia="Times New Roman" w:hAnsi="PT Astra Serif"/>
          <w:sz w:val="28"/>
          <w:szCs w:val="28"/>
          <w:lang w:eastAsia="ru-RU"/>
        </w:rPr>
        <w:t>Л.В.Собинова</w:t>
      </w:r>
      <w:proofErr w:type="spellEnd"/>
      <w:r w:rsidRPr="00B7390E">
        <w:rPr>
          <w:rFonts w:ascii="PT Astra Serif" w:eastAsia="Times New Roman" w:hAnsi="PT Astra Serif"/>
          <w:sz w:val="28"/>
          <w:szCs w:val="28"/>
          <w:lang w:eastAsia="ru-RU"/>
        </w:rPr>
        <w:t xml:space="preserve">. 11 апреля учащиеся нашей школы по приглашению депутата Госдумы Николая Панкова, посетили Саратовскую консерваторию имени Л.В. Собинова. Ребят радушно встретили ректор и преподаватели ВУЗа. Для  детей и преподавателей ДШИ провели подробную экскурсию по консерватории, организовали посещение музея, где узнали много нового и интересного об истории искусства Саратовской области. Наших учеников познакомили с различными музыкальными инструментами, такими как кларнет, флейта и виолончель. Особое внимание привлек орган. Преподавателями консерватории были проведены профильные мастер-классы, которые в дальнейшем обязательно помогут ребятам в освоении выбранного направления в искусстве.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За отчетный период коллектив Детской школы искусств тесно сотрудничал с детским садом «Колокольчик», с общеобразовательной школой им. Г.И. Марчука, с центром социальной защиты населения, Районным  домом культуры, центральной библиотекой, районным музеем.</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По Указу президента «О национальных целях развития РФ на период до 2030 года» школа выполняет целевой показатель по «Увеличению числа посещений культурных мероприятий», этому свидетельствует ежемесячный мониторинг, проводимый Министерством культуры РФ. Информация о проводимых мероприятиях Детской школы искусств публикуется на официальном сайте учреждения, а также в социальных сетях.</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октябре 2024 года ДШИ вступила в Федеральный проект «Пушкинская карта», что позволило увеличить количество массовых мероприятий, проводимых на базе школы, и привлечь дополнительные средства для улучшения материально-технической базы школы.</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декабре отчетного года обучающаяся отделения «Музыкальный фольклор» Таланова Василиса стала участницей Второго отборочного тура IV конкурса юных талантов «Новые имена Губернии» под патронатом Губернатора Саратовской области Р.В. Бусаргина на базе Детской школе искусств №2 имени И.Я.</w:t>
      </w:r>
      <w:r w:rsidR="00F67066"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Паницкого в г.Балаково и стала Лауреатом 3 степени.</w:t>
      </w:r>
    </w:p>
    <w:p w:rsidR="00BC416C" w:rsidRPr="00B7390E" w:rsidRDefault="00BC416C" w:rsidP="00EB02E9">
      <w:pPr>
        <w:spacing w:after="0"/>
        <w:ind w:firstLine="709"/>
        <w:jc w:val="center"/>
        <w:rPr>
          <w:rFonts w:ascii="PT Astra Serif" w:eastAsia="Times New Roman" w:hAnsi="PT Astra Serif"/>
          <w:b/>
          <w:sz w:val="28"/>
          <w:szCs w:val="28"/>
          <w:lang w:eastAsia="ru-RU"/>
        </w:rPr>
      </w:pPr>
      <w:r w:rsidRPr="00B7390E">
        <w:rPr>
          <w:rFonts w:ascii="PT Astra Serif" w:eastAsia="Times New Roman" w:hAnsi="PT Astra Serif"/>
          <w:b/>
          <w:sz w:val="28"/>
          <w:szCs w:val="28"/>
          <w:lang w:eastAsia="ru-RU"/>
        </w:rPr>
        <w:t>МУК «РДК УК»</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структуру Муниципального учреждения культуры «Районный Дом культуры Управления культуры и кино администрации Духовницкого муниципального района Саратовской области» (МУК «РДК УК») входят 15 сельских структурных подразделений КДУ (СДК - 12 и СК - 3) и два </w:t>
      </w:r>
      <w:r w:rsidRPr="00B7390E">
        <w:rPr>
          <w:rFonts w:ascii="PT Astra Serif" w:eastAsia="Times New Roman" w:hAnsi="PT Astra Serif"/>
          <w:sz w:val="28"/>
          <w:szCs w:val="28"/>
          <w:lang w:eastAsia="ru-RU"/>
        </w:rPr>
        <w:lastRenderedPageBreak/>
        <w:t xml:space="preserve">структурных подразделения: Кинозал «Победа» и «Центр внешкольного спорта», которые не имеют статуса юридического лица и осуществляют свою культурно-досуговую деятельность в поселениях на территории Духовницкого района в соответствии с Уставом МУК «РДК УК».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Культурно-досуговую деятельность ведут: 57 штатных работников, из них 53 специалиста, в том числе 36 со средним профессиональным образованием (11 чел имеют образование по специальностям культуры и 7 чел педагогическое образование) и 16 человек с высшим образованием (в т.ч. 6 чел - в области культуры и 4 чел. с высши</w:t>
      </w:r>
      <w:r w:rsidR="00DC2687" w:rsidRPr="00B7390E">
        <w:rPr>
          <w:rFonts w:ascii="PT Astra Serif" w:eastAsia="Times New Roman" w:hAnsi="PT Astra Serif"/>
          <w:sz w:val="28"/>
          <w:szCs w:val="28"/>
          <w:lang w:eastAsia="ru-RU"/>
        </w:rPr>
        <w:t>м педагогическим образованием).</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На сегодняшний день в учреждении работает 160 клубных формирований художественно-творческой, творческо-прикладной, культурно-просветительской и спортивно-оздоровительной направленности. В которых развивают свои творческие способности 1618 человек разной возрастной категории (дети, молодежь, взрослые). Среди них: 106 работают в сельской местности, 54 в р. п. Духовницкое; всего для детей до 14 лет – 81, в которых занято 747 чел, для молодежи от 14 до 35 лет – 16, соответственно 153 чел.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Анализируя деятельность, мы приходим к выводу, что положительный имидж культурно-досугового учреждения формируется благодаря его яркой разноплановой творческой деятельности, чтобы достичь столь высокого статуса необходимо следовать двум основным правилам: во-первых, вести грамотную кадровую политику, во-вторых развивать и укреплять материально-техническую базу.</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Каждое учреждение КДУ планомерно выстраивает работу по улучшению материально-технической базы. За 12 месяцев 2024г в рамках обновления материально-технической базы приобретены: современные цифровые и аналоговые микшерные пульты, световое оборудование, комплекты микрофонов, комплекты мультимедийного оборудования. А также, сценическая обувь и 2 комплекта костюмов для хореографического коллектива «Волжские узоры», кроме того для детских хореографических коллективов «Конфетти» и «Авантаж», вокальных ансамблей «Созвучие» и «Услада». Были пошиты костюмы для творческих коллективов вокального ансамбля «Волжское раздолье», «Славянка» (Брыковский СДК) и народного коллектива ансамбля русской песни «Горлица», хореографического коллектива «Авантаж», а также приобретена газонокосилка для покоса травы на территории учреждения, пылесос для уборки зрительного зала, осуществлен ремонт стульев в фойе РДК, приобретен чехол на бильярдный стол, набор флагов, тематические баннеры и многое другое. За счет спонсорских средств приобретены 2 комплекта головных уборов «кокошники» и элементы костюма «жилетка» для хореографического коллектива «Волжские узоры», осуществлён ремонт музыкальных инструментов – 2 баянов «Тула», которые на протяжении 15 лет </w:t>
      </w:r>
      <w:r w:rsidRPr="00B7390E">
        <w:rPr>
          <w:rFonts w:ascii="PT Astra Serif" w:eastAsia="Times New Roman" w:hAnsi="PT Astra Serif"/>
          <w:sz w:val="28"/>
          <w:szCs w:val="28"/>
          <w:lang w:eastAsia="ru-RU"/>
        </w:rPr>
        <w:lastRenderedPageBreak/>
        <w:t>используются в творческой деятельности солистов и коллективов КДУ Духовницкого района.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Национальный проект «Культура», региональные проекты «50 Домов культуры», «Культурная среда» и др. в рамках которых мы принимаем участие для того, чтобы улучшить материально-техническое состояние зданий учреждений культуры Духовницкого района. В 2024 году благодаря региональному проекту «50 домов культуры» осуществлен ремонт кровли крыши структурного подразделения Полеводинский СДК, в рамках федерального проекта «Культура малой родины» осуществлен капитальный ремонт здания и помещений Никольского СДК.</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Национальный проект «Культура», региональные проекты «50 Домов культуры», «Культурная среда» и др. в рамках которых мы принимаем участие для того, чтобы улучшить материально-техническое состояние зданий учреждений культуры Духовницкого района. В 2024 году благодаря региональному проекту «50 домов культуры» проведен ремонт кровли структурного подразделения Полеводинский СДК, в рамках федерального проекта «Культура малой Родины» проведен текущий ремонт здания Никольского СДК.</w:t>
      </w:r>
    </w:p>
    <w:p w:rsidR="00BC416C" w:rsidRPr="00B7390E" w:rsidRDefault="00BC416C" w:rsidP="00EB02E9">
      <w:pPr>
        <w:spacing w:after="0"/>
        <w:ind w:firstLine="709"/>
        <w:jc w:val="center"/>
        <w:rPr>
          <w:rFonts w:ascii="PT Astra Serif" w:eastAsia="Times New Roman" w:hAnsi="PT Astra Serif"/>
          <w:b/>
          <w:sz w:val="28"/>
          <w:szCs w:val="28"/>
          <w:lang w:eastAsia="ru-RU"/>
        </w:rPr>
      </w:pPr>
      <w:r w:rsidRPr="00B7390E">
        <w:rPr>
          <w:rFonts w:ascii="PT Astra Serif" w:eastAsia="Times New Roman" w:hAnsi="PT Astra Serif"/>
          <w:b/>
          <w:sz w:val="28"/>
          <w:szCs w:val="28"/>
          <w:lang w:eastAsia="ru-RU"/>
        </w:rPr>
        <w:t>Кадровая составляющая имиджа учреждения.</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Два с половиной года (с 04.02.2022г) как в учреждении был завершен процесс реорганизации в форме присоединения, в результате которого произошло слияние МУК «РДК УК» с МУ ДО «Центр творчества, досуга и спорта «Созвездие» р.п. Духовницкое Духовницкого района Саратовской области», что дало возможность расширить сферы деятельности учреждения, разнообразить творческие возможности коллектива.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Коллектив учреждения работоспособный, в среднем на 97% укомплектован кадрами – город на 100%, село на 80% (отсутствуют специалисты в Росляковском СК, Горяйновском СДК).</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Учреждение гордится своими творческими коллективами: вокальными, инструментальными, хореографическими, среди них 6 коллективов, имеют звание «Народный коллектив»: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1.</w:t>
      </w:r>
      <w:r w:rsidRPr="00B7390E">
        <w:rPr>
          <w:rFonts w:ascii="PT Astra Serif" w:eastAsia="Times New Roman" w:hAnsi="PT Astra Serif"/>
          <w:sz w:val="28"/>
          <w:szCs w:val="28"/>
          <w:lang w:eastAsia="ru-RU"/>
        </w:rPr>
        <w:tab/>
        <w:t>ансамбль русской и казачьей песни «Волжаночка» - хормейстер Е.В. Смирнова;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2.</w:t>
      </w:r>
      <w:r w:rsidRPr="00B7390E">
        <w:rPr>
          <w:rFonts w:ascii="PT Astra Serif" w:eastAsia="Times New Roman" w:hAnsi="PT Astra Serif"/>
          <w:sz w:val="28"/>
          <w:szCs w:val="28"/>
          <w:lang w:eastAsia="ru-RU"/>
        </w:rPr>
        <w:tab/>
        <w:t>фольклорный ансамбль «Забытая песня» - хормейстер Т.Г. Капишина;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3.</w:t>
      </w:r>
      <w:r w:rsidRPr="00B7390E">
        <w:rPr>
          <w:rFonts w:ascii="PT Astra Serif" w:eastAsia="Times New Roman" w:hAnsi="PT Astra Serif"/>
          <w:sz w:val="28"/>
          <w:szCs w:val="28"/>
          <w:lang w:eastAsia="ru-RU"/>
        </w:rPr>
        <w:tab/>
        <w:t>вокальный ансамбль «Волжане» - хормейстер Н.Ю. Ларионов;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4.</w:t>
      </w:r>
      <w:r w:rsidRPr="00B7390E">
        <w:rPr>
          <w:rFonts w:ascii="PT Astra Serif" w:eastAsia="Times New Roman" w:hAnsi="PT Astra Serif"/>
          <w:sz w:val="28"/>
          <w:szCs w:val="28"/>
          <w:lang w:eastAsia="ru-RU"/>
        </w:rPr>
        <w:tab/>
        <w:t>фольклорный ансамбль «Чагринка» - хормейстер Т.Г. Капишина;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5.</w:t>
      </w:r>
      <w:r w:rsidRPr="00B7390E">
        <w:rPr>
          <w:rFonts w:ascii="PT Astra Serif" w:eastAsia="Times New Roman" w:hAnsi="PT Astra Serif"/>
          <w:sz w:val="28"/>
          <w:szCs w:val="28"/>
          <w:lang w:eastAsia="ru-RU"/>
        </w:rPr>
        <w:tab/>
        <w:t>ансамбль русской песни «Славица» - хормейстер Г.В. Скворцова;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6.</w:t>
      </w:r>
      <w:r w:rsidRPr="00B7390E">
        <w:rPr>
          <w:rFonts w:ascii="PT Astra Serif" w:eastAsia="Times New Roman" w:hAnsi="PT Astra Serif"/>
          <w:sz w:val="28"/>
          <w:szCs w:val="28"/>
          <w:lang w:eastAsia="ru-RU"/>
        </w:rPr>
        <w:tab/>
        <w:t>ансамбль русской песни «Горлица»</w:t>
      </w:r>
      <w:r w:rsidR="00F67066"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w:t>
      </w:r>
      <w:r w:rsidR="00F67066"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хормейстер Ю.В. Торгашева;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Общее количество культурно-массовых мероприятий, проведённых за 12 месяцев 2024 года составляет – 3 239, на них присутствовало – 121 489 </w:t>
      </w:r>
      <w:r w:rsidRPr="00B7390E">
        <w:rPr>
          <w:rFonts w:ascii="PT Astra Serif" w:eastAsia="Times New Roman" w:hAnsi="PT Astra Serif"/>
          <w:sz w:val="28"/>
          <w:szCs w:val="28"/>
          <w:lang w:eastAsia="ru-RU"/>
        </w:rPr>
        <w:lastRenderedPageBreak/>
        <w:t>человек, что составляет 103% от общего процента исполнения плановых показателей. Плановые показатели 2024 года должны соответствовать данным в 117 880 человек.</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Основные направления, в рамках которых состоялись мероприятия: патриотическое воспитание, работа с детьми и подростками, организация досуга молодежи, работа с семьями, организация досуга пожилых людей, инвалидов и других социально-незащищенных групп населения, популяризация здорового образа жизни, развитие творческих способностей и талантов.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За отчетный период состоялось много интересных, неординарных, высокопрофессиональных и знаковых мероприятий. Среди них 5 ставших уже традиционными - районные творческие фестивали: «Замыкая круг» 07.01.2024г, фестиваль народной песни «Духовницкое раздолье» 25.02.2024г, патриотической песни «О Родине, о доблести, о славе!» - 07.04.2024г вновь мероприятие прошло в рамках программы «Пушкинская карта», а также в двух форматах offlain и onlain, фестиваль молодежного творчества «Новая звезда» 28.06.2024г, районный фестиваль «Музыка любви», посвящённый Дню семьи, любви и верности 08.07.2024г, «Музыкальная гармония кино» 23.08.2024г, фестиваль песни в стиле шансон «Его Величество Шансон» на базе Дмитриевского СДК 15.09.2024г, фестиваль национальных культур «Народов много – страна одна!» 01.11.2024г.</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Запомнились и такие яркие события как: торжественные мероприятия, посвященные закрытию Года педагога и наставника 31.01.2024г и открытию Года семьи в России 02.02.2024г, прекрасный концерт «Песня – душа народа» 06.06.2024г, посвященный памяти великой русской певицы, уроженке Саратовской области Лидии Руслановой, который состоялся в рамках федерального проекта «Творческие люди» национального проекта «Культура». При полном аншлаге в зрительном зале выступили народный артист России Василий Овсянников и Галина Марфина, лауреат Международных конкурсов. Театральное творчество в апреле 2024г подарили духовничанам и московские артисты, показав спектакль «Любовь и голуби» с участием Э. Блёданс. Ярким и эмоциональным мероприятием получился новогодний семейный праздник «Семейный Новый год», где были отмечены в 8 номинациях самые активные семьи Духовницкого района.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Праздничная концертная программа «Танцуют взрослые и дети, танцуют все на белом свете!», посвященная Международному Дню танца и 15-летию хореографического коллектива «Волжские узоры» (рук. Т. Ермакова) - 27.04.2024г. Итогом события можно считать подачу пакета документов в ГАУК «СОЦНТ» на рассмотрение по присвоению звания «Народный коллектив» в 2025 году.</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учреждении оказываются платные услуги: концертные программы, а также дискотеки, вечера отдыха, аренда костюмов и помещений, ведётся </w:t>
      </w:r>
      <w:r w:rsidRPr="00B7390E">
        <w:rPr>
          <w:rFonts w:ascii="PT Astra Serif" w:eastAsia="Times New Roman" w:hAnsi="PT Astra Serif"/>
          <w:sz w:val="28"/>
          <w:szCs w:val="28"/>
          <w:lang w:eastAsia="ru-RU"/>
        </w:rPr>
        <w:lastRenderedPageBreak/>
        <w:t xml:space="preserve">активная работа учреждения в рамках федеральной программы «Пушкинская карта», которая началась в апреле 2023г.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За 12 месяцев 2024г РДК было проведено 30 разноплановых творческих мероприятий в рамках реализации проекта «Пушкинская карта». Основными участниками событий стали участники районного конкурса «Ай да Пушкин», объявленного в январе 2024г. В конкурсе приняли участие 8 общеобразовательных классов МОУ «СОШ им. Г.И. Марчука р. п. Духовницкое». Ребятами было куплено 1484 билета на общую сумму 286 950,00 руб. В преддверии 225-летия со дня рождения великого русского поэта А.С. Пушкина на торжественной церемонии были подведены итоги 1 этапа районного конкурса и победители получили Дипломы и денежные премии – 1 место победитель - 7 000,00 </w:t>
      </w:r>
      <w:proofErr w:type="spellStart"/>
      <w:r w:rsidRPr="00B7390E">
        <w:rPr>
          <w:rFonts w:ascii="PT Astra Serif" w:eastAsia="Times New Roman" w:hAnsi="PT Astra Serif"/>
          <w:sz w:val="28"/>
          <w:szCs w:val="28"/>
          <w:lang w:eastAsia="ru-RU"/>
        </w:rPr>
        <w:t>руб</w:t>
      </w:r>
      <w:proofErr w:type="spellEnd"/>
      <w:r w:rsidRPr="00B7390E">
        <w:rPr>
          <w:rFonts w:ascii="PT Astra Serif" w:eastAsia="Times New Roman" w:hAnsi="PT Astra Serif"/>
          <w:sz w:val="28"/>
          <w:szCs w:val="28"/>
          <w:lang w:eastAsia="ru-RU"/>
        </w:rPr>
        <w:t xml:space="preserve"> - 11 класс (кл. рук. И.А. Канунникова) и 1 000,00 руб. активный участник 10 класс (кл. рук. В.</w:t>
      </w:r>
      <w:r w:rsidR="00DC2687"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С. Маркова). Конкурс продолжился и во 2 полугодии 2024г. Были вовлечены подростки и молодежь сельских поселений. К работе по ПК присоединились сельские КДУ (Берёзоволукский, Дмитриевский, Теликовский, Новозахаркинский, Липовский СДК). Итоги 2 этапа будут подведены в январе 2025г.</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РДК и СДК традиционно проводятся концертные праздничные программы, театрализованные представления, игровые и развлекательные мероприятия, беседы и круглые столы, заседания в клубах по интересам выставки и экскурсии - посвященные самой разной тематике. Наиболее яркий цикл событий, посвященных Году семьи в России – проведено более 108 мероприятий данной тематики.</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Интересная разноплановая работа ведётся в клубах по интересам. Системная деятельность налажена по проведению Единых дней профилактики и Единых дней безопасности, большое внимание уделяется работе с детьми из семей СОП, работе по антитеррористической безопасности.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Стоит отметить, что работа в клубах требует особого подхода и имеет ряд особенностей, и во многом это зависит от неравнодушия его руководителя. В этом году наиболее активной и яркой была деятельность клубного формирования «Луч тепла» и «Молодежь+» РДК под руководством Г.О. Федоровой. В рамках волонтерской деятельности организовывались благотворительные марафоны по сбору гуманитарной помощи участникам СВО, плелись маскировочные сети, отливались окопные свечи, проводились мероприятия и торжественные события патриотической направленности. Волонтеры организуют и проводят встречи с участниками СВО и их семьями, организуют поздравления в их адрес с традиционными праздничными датами.</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Кроме того, набирает обороты и творческая деятельность первичной организации РДК в рамках проекта «Движения Первых», в сентябре </w:t>
      </w:r>
      <w:r w:rsidRPr="00B7390E">
        <w:rPr>
          <w:rFonts w:ascii="PT Astra Serif" w:eastAsia="Times New Roman" w:hAnsi="PT Astra Serif"/>
          <w:sz w:val="28"/>
          <w:szCs w:val="28"/>
          <w:lang w:eastAsia="ru-RU"/>
        </w:rPr>
        <w:lastRenderedPageBreak/>
        <w:t>состоялся муниципальный этап областного творческого фестиваля-конкурса «На сцене».</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На протяжении 12 месяцев 2024г практически все СДК, и РДК проявили высокую активность в организации и проведении мероприятий в рамках всероссийских, региональных, муниципальных акций, приуроченных к Новогодним и рождественским праздникам, к празднованию Дня защитника Отечества и Международному женскому дню, ко Дню воссоединения Крыма с Россией, ко Дню Победы и героическим событиям Великой Отечественной войны, ко Дню России и Дню медицинского работника, ко Дню памяти и скорби, ко Дню семьи, любви и верности, ко Дню народного единства и направленных в поддержку мобилизованных граждан и участников специальной военной операции: «За мир», «За Россию», «Своих не бросаем!», «Мы вместе!», «Добро без границ» и др.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рамках повышения квалификации работников учреждения проведено 5 районных совещаний с работниками КДУ, одно из них выездное на базе Брыковского СДК. 12 специалистов в рамках самообразования посетили 7 областных семинаров, в т.ч. 1 совещание руководителей в формате onlain. Необходимо отметить деятельность по активному участию в областных и всероссийских конкурсах. За 12 месяцев 2024г по итогам такой деятельности в копилке достижений: Диплома Лауреата 1 степени - 15, Лауреата 2 степени – 1, Лауреата 3 степени – 2, Дипломов 1 степени - 16, Дипломов 2 степени - 10, Диплома 3 степени – 5, Диплом участника – 28, Специальный Диплом - 1.</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рамках празднования Дня весны и труда 27.04.2024г были подведены итоги районного конкурса «Лучшее учреждение культуры Духовницкого района 2023 года» - переходящего вымпела удостоен коллектив МУК «РДК УК» директор Е.В. Смирнова.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Мало кто из учреждений культуры Саратовской области может представить деятельность в направлении здоровье сбережения – в нашем учреждении структурным подразделением «Центр внешкольного спорта» проведено более 27 массовых мероприятий для разной возрастной категории, команды принимали участие в соревнованиях и товарищеских встречах между районами области. Хочется отметить работу в данном направлении инструктора по спорту Д.Ю. Байгушева, который на протяжении отчётного периода организовал и провел более 20 событий.</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Учреждение ведет совместную работу с другими организациями (в т.ч. общественными – Союз женщин России Духовницкое отделение, РДДМ) и ведомствами по организации досуга населения, развивает социальное партнерство.</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Организована системная работа по освещению деятельности учреждения в СМИ и социальных сетях. Всего за 12 месяцев 2024г было опубликовано более 880 заметок, рассказывающих о культурно-досуговой деятельности учреждений культуры Духовницкого района. Кроме того, </w:t>
      </w:r>
      <w:r w:rsidRPr="00B7390E">
        <w:rPr>
          <w:rFonts w:ascii="PT Astra Serif" w:eastAsia="Times New Roman" w:hAnsi="PT Astra Serif"/>
          <w:sz w:val="28"/>
          <w:szCs w:val="28"/>
          <w:lang w:eastAsia="ru-RU"/>
        </w:rPr>
        <w:lastRenderedPageBreak/>
        <w:t xml:space="preserve">ежемесячно формируются мониторинговые отчеты о культурно-массовой деятельности.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учреждении оказываются платные услуги: концертные программы, а также дискотеки, вечера отдыха, аренда костюмов и помещений, ведётся активная работа учреждения в рамках федеральной программы «Пушкинская карта».</w:t>
      </w:r>
    </w:p>
    <w:p w:rsidR="00BC416C" w:rsidRPr="00B7390E" w:rsidRDefault="00BC416C" w:rsidP="00EB02E9">
      <w:pPr>
        <w:spacing w:after="0"/>
        <w:ind w:firstLine="709"/>
        <w:jc w:val="center"/>
        <w:rPr>
          <w:rFonts w:ascii="PT Astra Serif" w:eastAsia="Times New Roman" w:hAnsi="PT Astra Serif"/>
          <w:b/>
          <w:sz w:val="28"/>
          <w:szCs w:val="28"/>
          <w:lang w:eastAsia="ru-RU"/>
        </w:rPr>
      </w:pPr>
      <w:r w:rsidRPr="00B7390E">
        <w:rPr>
          <w:rFonts w:ascii="PT Astra Serif" w:eastAsia="Times New Roman" w:hAnsi="PT Astra Serif"/>
          <w:b/>
          <w:sz w:val="28"/>
          <w:szCs w:val="28"/>
          <w:lang w:eastAsia="ru-RU"/>
        </w:rPr>
        <w:t>Структурное подразделение кинозал «Победа»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штате структурного подразделения заведующий структурным подразделением, 2 киномеханика, 2 билетных контролёра, 2 билетных кассира.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С 2019 года активно ведёт свою работу и является частью прокатной сети Государственного автономного учреждения  культуры « Саратовского областного методического киновидеоцентра».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сегодняшний день, деятельность структурного подразделения «Кинозал «Победа» стабильна.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Одним из факторов показателя является работа по реализации Федеральной программы «Пушкинская карта». Потенциальными участниками программы в возрасте от 14 до 22 лет в р.п. Духовницкое и Духовницкого района стали 304 человека. Количество граждан, получивших «Пушкинскую карту» составляет 298 человека. В процентном соотношении участников программы от общего числа потенциальных участников составляет: 98%.</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рамках успешной реализации федеральной программы «Пушкинская карта» в «Кинозале «Победа» работает программа,  «Экранизация школьных художественных произведений для учащихся 8-11 классов, также в целях патриотического и нравственного воспитания детей и молодёжи в кинозале проходят, организованные кинопоказы отечественных и военных кинокартин.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«Кинозал «Победа» принимает участие в различных Общероссийских акциях, проводит благотворительные и бесплатные показы фильмов. Проводятся разноплановые творческие мероприятия: предсеансовые концертные программы, развлекательные вечера и вечера отдыха, познавательные встречи и игровые программы, квесты и викторины у большого экрана.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 За 12 месяцев  работы 2024г структурное подразделение «Кинозал «Победа» МУК «РДК УК» провело 14 мероприятий, приняли участие в 22 общероссийских и областных акциях, осуществили 35 организованных показов и 9  благотворительных кинопоказа. Принимает активное  участие в Международных и  областных кинопрограммах, кинофестивалей и кинопроектах.</w:t>
      </w:r>
      <w:r w:rsidR="00DC2687"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 xml:space="preserve">По итогам работы за 12 месяцев 2024г год структурное подразделение «Кинозал «Победа» увеличил посещаемость в целом на 49%.  Объём валового сбора за 12 месяцев работы 2024г  составило 772150  рублей </w:t>
      </w:r>
      <w:r w:rsidRPr="00B7390E">
        <w:rPr>
          <w:rFonts w:ascii="PT Astra Serif" w:eastAsia="Times New Roman" w:hAnsi="PT Astra Serif"/>
          <w:sz w:val="28"/>
          <w:szCs w:val="28"/>
          <w:lang w:eastAsia="ru-RU"/>
        </w:rPr>
        <w:lastRenderedPageBreak/>
        <w:t xml:space="preserve">00 копеек, из них 329000  рублей 00 копеек, это продажи по программе Пушкинская карта. Количество зрителей составило 4910 человек, из них 2098 человек участники программы Пушкинская карта.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Структурное подразделение кинозал «Победа» по результатам проведённой работы Министерством культуры Саратовской области и областным Киновидеоцентром в Саратовской области за 2024 год вошёл в список лидеров по посещаемости муниципальных учреждений кинопоказа по программе «Пушкинская карта». Важное, значение имеет регулярное информирование населения о фильмах и их выходе на экран на местном уровне. Для более обширного информирования населения о фильмах и их предстоящих выходах на экран, о подробном расписании киносеансов «Кинозал «Победа» сотрудничает с местной газетой «Авангард». Кинозал «Победа» ведёт активную работу в рекламно-информационной кампании в современных реалиях – это продвижение деятельности кинозала в социальных сетях. Среди молодёжной аудитории, а также некоторой прослойки населения среднего и даже пожилого возраста, наибольшей популярностью пользуются: российская социальная сеть «ВКонтакте» - 1372 подписчиков, «ОК одноклассники» - 2055 подписчиков и «Telegram» - 206 подписчиков. Кроме того, есть свой официальный сайт https://кинозал-победа.рф., где можно купить билеты и познакомиться с расписанием кинофильмов.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Благодаря сотрудничеству со спонсорами в  феврале 2024 года нам удалось осуществить  ремонт стульев и столов, заменили тканевое покрытие стульев и столов  на новое. Так же в фойе установлен игровой автомат, кофейный автомат, холодильник, где каждый посетитель перед началом киносеанса может  выпить чашечку кофе, купить прохладительные напитки и сладости.</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27 августа 2024 года в кинотеатре «Победа» г. Саратов  прошло торжественное мероприятие посвящённое Дню российского кино. На праздничном мероприятии были объявлены результаты юбилейного областного конкурса «Лучший кинозал Саратовской области». В этом году его участниками стали 20 творческих команд из 20-ти муниципальных районов. С гордостью хочется сказать, что коллектив кинозала «Победа» стал победителем областного конкурса и обладателем диплома Гран-при и денежной премии в размере 50 000 тысяч рублей. На средства гранта была приобретена ростовая кукла «Медведь» и 5 пар костюмов для этой ростовой куклы.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Заведующий структурным подразделением кинозала «Победа» МУК «РДК УК» И.В. Андриянова за эффективную работу по привлечению зрителей, помощь в организации киносеансов и в связи с празднованием Дня российского кино была награждена Благодарственным письмом Министра культуры Саратовской области Н.Ю. Щелкановой.</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lastRenderedPageBreak/>
        <w:t>В ноябре  2024 года  Медиахолдинг «Саратов 24» при поддержке Саратовской областной Думы и исторического парка «Россия - моя история» объявил  старт ежегодного проекта «Человек с большой буквы». Это история про жителей региона, которые в уходящем году сделали открытие, победили на соревнованиях, добились заметных трудовых успехов или совершили поступок, который не остался незамеченным. Заведующий МУК «РДК УК» структурного подразделения кинозала «Победа» И.В. Андриянова приняла участие в данном проекте в Номинации  «Культура и искусство» - за достижения в области культуры и искусства, музейной деятельности и образовании. По результатам зрительского голосования из 8 кандидатов области в данной номинации заняла 3 место и набрала 6094 голоса.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Благодаря сотрудничеству со спонсорами в  феврале 2024 года нам удалось осуществить  ремонт стульев и столов, заменили тканевое покрытие стульев и столов  на новое. Так же в фойе установлен игровой автомат, кофейный автомат, холодильник, где каждый посетитель перед началом киносеанса может  выпить чашечку чая или кофе, купить прохладительные напитки и сладости. </w:t>
      </w:r>
    </w:p>
    <w:p w:rsidR="00BC416C" w:rsidRPr="00B7390E" w:rsidRDefault="00BC416C" w:rsidP="00EB02E9">
      <w:pPr>
        <w:spacing w:after="0"/>
        <w:ind w:firstLine="709"/>
        <w:jc w:val="center"/>
        <w:rPr>
          <w:rFonts w:ascii="PT Astra Serif" w:eastAsia="Times New Roman" w:hAnsi="PT Astra Serif"/>
          <w:b/>
          <w:sz w:val="28"/>
          <w:szCs w:val="28"/>
          <w:lang w:eastAsia="ru-RU"/>
        </w:rPr>
      </w:pPr>
      <w:r w:rsidRPr="00B7390E">
        <w:rPr>
          <w:rFonts w:ascii="PT Astra Serif" w:eastAsia="Times New Roman" w:hAnsi="PT Astra Serif"/>
          <w:b/>
          <w:sz w:val="28"/>
          <w:szCs w:val="28"/>
          <w:lang w:eastAsia="ru-RU"/>
        </w:rPr>
        <w:t>Библиотечное обслуживание населения Духовницкого района.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территории Духовницкого муниципального района в соответствии с Уставом учреждения библиотечное обслуживание населения осуществляют 15 библиотек: Центральная библиотека, Детская библиотека, Духовницкий филиал № 1 и 12 сельских филиалов.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14 библиотек района подключены к сети «Интернет» (94 %), Центральной и Детской библиотекам обеспечен канал к высокоскоростному широкополосному доступу к сети Интернет (оптоволокно), библиотеки оснащены компьютерным оборудованием, мультимедийными проекторами, экранами, принтерами и музыкальными центрами, что позволяет работать с читателями, используя современные информационные технологии.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рамках объявленного Президентом РФ 2024 года </w:t>
      </w:r>
      <w:r w:rsidR="00F67066"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Года семьи в России МУК «МЦБ УК» выстроило план работы, направленный на продвижение семейного чтения, повышение авторитета книги в воспитании подрастающего поколения.</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Так, в январе 2024 года состоялся первый районный семинар библиотечных работников «Подводим итоги. Строим планы. Расширяем возможности», на котором библиотекари в форме диалога обсудили предстоящую им работу, скорректировали планы, обменялись опытом и новыми формами работы. Также в начале года во всех филиалах оформились постоянно действующие выставки – инсталляции  «Всей семьей у книжной полки», «Венец всех ценностей – семья!», «Семья чтением крепка».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Также в марте Центральной библиотекой был объявлен районный конкурс «Самая читающая семья». На протяжении всего года планируем определить самую активную семью, которая много читает, участвует в </w:t>
      </w:r>
      <w:r w:rsidRPr="00B7390E">
        <w:rPr>
          <w:rFonts w:ascii="PT Astra Serif" w:eastAsia="Times New Roman" w:hAnsi="PT Astra Serif"/>
          <w:sz w:val="28"/>
          <w:szCs w:val="28"/>
          <w:lang w:eastAsia="ru-RU"/>
        </w:rPr>
        <w:lastRenderedPageBreak/>
        <w:t>мероприятиях библиотек, участвует в библиотечной жизни. На закрытии Года семьи в Духовницком районе в декабре 2024 г. торжественно объявим семью-победителя и вручим памятный подарок от библиотеки.</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За 2024 год проведено 1670 мероприятий.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2024 году библиотеками района реализовано два библиотечных проекта: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 - «Библиотека и семья – грани сотворчества»;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«Тепло семьи и книги мудрость».</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Началась реализация историко – патриотического проекта «О героях страны своей». Продолжается реализация интернет – проекта «Мой солдаты Победы» и «Стена памяти» (Духовницкий филиал№1).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Продолжается участие Центральной библиотеки в региональном проекте «Доступность правозащиты и правовое просвещение граждан, попавших в трудную жизненную ситуацию» от Саратовского регионального общественного фонда поддержки гражданский инициатив «Общество и право», за активное сотрудничество Центральная библиотека награждена Благодарственным письмом.</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Активизировалась работа по проведению мероприятий в рамках реализации государственной программы «Пушкинская карта». Было проведено 32 мероприятия, продано 485 билетов на сумму 87200,00 рублей, из которых 478 билетов на сумму 86150 по Пушкинской карте. На вырученные средства были приобретены офисные стулья, экран для проектора, музыкальные колонки, ламинатор, резак и канцтовары.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комплектование книжного фонда было выделено 155,8 тыс.</w:t>
      </w:r>
      <w:r w:rsidR="00F67066"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 xml:space="preserve">рублей, из них 78,4 на периодику. </w:t>
      </w:r>
    </w:p>
    <w:p w:rsidR="00BC416C" w:rsidRPr="00B7390E" w:rsidRDefault="00BC416C" w:rsidP="00F67066">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Все библиотеки района проводят активную работу в рамках историко – патриотического воспитания, гражданско – правового просвещения, экологического воспитания, формирования здорового образа жизни, а также проводят работу по межкультурному взаимодействию и профилактике терроризма и экстремизма. </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Так, в 2024 году в Центральной библиотеке прошла встреча «И память книга оживит», на которой состоялась презентация 40- го тома Саратовской областной Книги памяти «Живущие помнят подвиг бессмертный», на страницах которой можно увидеть и наших земляков, погибших на СВО. На мероприятие были приглашены Хохлова Н.Б. - мама погибшего на СВО Хохлова Ивана, награжденного Орденом мужества (посмертно), Дементьев М.Ю. – председатель Совета ветеранов войны, труда, вооруженных сил и правоохранительных органов. Косыхина Л.Ю. – член литературно</w:t>
      </w:r>
      <w:r w:rsidR="00AC5873"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 музыкальной гостиной Вдохновение, которая прочитала свои стихотворения.</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Кроме того, в библиотеках района проводятся тематические мероприятия, оформляются выставки, организуются мастер –</w:t>
      </w:r>
      <w:r w:rsidR="00AC5873"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 xml:space="preserve">классы </w:t>
      </w:r>
      <w:r w:rsidRPr="00B7390E">
        <w:rPr>
          <w:rFonts w:ascii="PT Astra Serif" w:eastAsia="Times New Roman" w:hAnsi="PT Astra Serif"/>
          <w:sz w:val="28"/>
          <w:szCs w:val="28"/>
          <w:lang w:eastAsia="ru-RU"/>
        </w:rPr>
        <w:lastRenderedPageBreak/>
        <w:t>патриотической направленности: «На здоровье!», «Символ Победы», «За СВОих».</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Основой работы по гражданско – правовому просвещению населения стали центры правовой информации, открытые в 13 библиотеках. С помощью ресурсов Центров правовой информации население имеет возможность получаться свежую правовую информацию. Во всех библиотеках района проводятся мероприятия, акции и книжные выставки, посвященные Дню государственного флага, Дню Конституции, Дню правовой помощи детям, особое внимание уделялось теме выборов. Изготавливаются буклеты и памятки. Кроме того, Центры правовой информации проводят мероприятия и готовят информационные памятки и буклеты для пенсионеров, инвалидов, многодетных семей и безработных.</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рамках экологического воспитания библиотекари района проводят экологические часы, викторины, экологические акции. В Дмитриевском сельском филиале функционирует детский клуб «Юный эколог», в котором проходят заседания по данной теме. </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Одним из основных направлений деятельности библиотек является краеведение. В связи с недостатком поступлений краеведческой литературы, материалы, собранные в библиотеках становятся большим подспорьем при проведении мероприятий краеведческой направленности. Собранные в библиотеках данные позволили в 2024 году выпустить:</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сборник стихотворений Корочкиной Р.М. «Лукоморье»;</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сборник стихотворений Шишковой З.А. «А я люблю свою деревню»;</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сборник историй и фактов «Афганистан – ты боль моей души»;</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памятный альбом Курицына Сергея Александровича.</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альбом о воинах Духовницкого района – участниках Чеченской войны «Да будь ты проклята война».</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Формирование установки на активную жизнь и здоровый образ жизни – основная цель работы в рамках здорового образа жизни. В течение года оформлялись выставки и стенды, проводились информационные беседы, распространялись листовки и буклеты. В Единый день профилактики  библиотекари района проводили беседы на тему «Профилактика потребления несовершеннолетними психоактивных веществ». В рамках Всероссийского проекта «Классные встречи» в Центральной библиотеке прошла классная встреча на тему «Спорт в жизни человека», на которую был приглашен кандидат в мастера спорта по дзюдо, обладатель коричневого пояса, тренер, который занимается с дзюдоистами Духовницкого района более 13 лет, Шиганов Сергей Юрьевич.</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Досуговую деятельность в библиотеках поддерживают 25 клубов по интересам, 10 из которых – детские. Направления работы клубов при библиотеках разные: литературные, творческие, экологические, </w:t>
      </w:r>
      <w:r w:rsidRPr="00B7390E">
        <w:rPr>
          <w:rFonts w:ascii="PT Astra Serif" w:eastAsia="Times New Roman" w:hAnsi="PT Astra Serif"/>
          <w:sz w:val="28"/>
          <w:szCs w:val="28"/>
          <w:lang w:eastAsia="ru-RU"/>
        </w:rPr>
        <w:lastRenderedPageBreak/>
        <w:t>развлекательные, краеведческие. Участники клубов по интересам и их творческие работы часто становятся ч</w:t>
      </w:r>
      <w:r w:rsidR="00EA354C" w:rsidRPr="00B7390E">
        <w:rPr>
          <w:rFonts w:ascii="PT Astra Serif" w:eastAsia="Times New Roman" w:hAnsi="PT Astra Serif"/>
          <w:sz w:val="28"/>
          <w:szCs w:val="28"/>
          <w:lang w:eastAsia="ru-RU"/>
        </w:rPr>
        <w:t>астью библиотечных мероприятий.</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2025 году перед библиотеками района стоят следующие задачи:</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выполнение плановых показателей работы;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активизация работы библиотек в рамках Года защитника Отечества;</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увеличение числа мероприятий в рамках программы «Пушкинская карта»;</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переиздание Паспорта имен защитников Родины.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Духовницкий краеведческий музей им. А.С. Вшивцевой</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19 февраля текущего года завершен процесс регистрации музея как юридическое лицо, так же районным Собранием было решено присвоить музею имя Вшивцевой Анастасии Семеновны - участницы ВОВ, заслуженного учителя РСФСР. В связи с принятием решения о присвоении юридического статуса музею, и включением музея в Реестр Государственного каталога Музейного фонда РФ, заблаговременно началась фондовая работа и опись музейных предметов. Данная работа продолжается.</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протяжении всего 2024 года активно привлекались в музей дети и молодежь, этому способствовало использование разнообразных форм и методов - проводились мероприятия такие как: патриотические лекции и презентации, часы мужества, тематические экскурсии, проведение игровых занятий такие как квесты, познавательные викторины, а также было проведены семейные мастер классы.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этом году было организовано и проведено 73 мероприятий, на которых побывало 1685 человек</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рамах мероприятий, посвященных году семьи, в музее прошло прекрасное событие</w:t>
      </w:r>
      <w:r w:rsidR="00AC5873"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 открытие выставки под названием «Мир семейных увлечений». На выставке представлены коллекции семей Духовницкого района, с которыми с большим интересов знакомились  жители и гости района.  Экспонатами выставки послужили  сувенирные тарелки и колокольчики, магниты, привезенные с разных уголков нашей страны, хрусталь советского времени семей Духовницкого района, которые были предоставлены на временное хранение жителями района. Всего в отчетном периоде было открыто 3 выставки.</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протяжении всего времени ведется активная работа со школами района. Также в рамах мероприятий, посвященных году семьи в преддверии праздника «Дня защитников Отечества» была организована выездная лекция в МОУ «СОШ им.Г.И.Марчука» р.п Духовницкое «Мы из династии солдат Отечества», где «Орлята России» познакомились с жизнью большой семьи – земляках семьи Беловых. Огромное внимание уделяется патриотическим мероприятиям, лекциям, на которые активно отзываются учащиеся Духовницкой школы.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lastRenderedPageBreak/>
        <w:t>С апреля 2024 года началась активная творческая деятельность. В рамках проекта «Большие семейные выходные» организованы и проведены 14 мастер- классов.</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На протяжении отчетного периода велось активное участие </w:t>
      </w:r>
      <w:r w:rsidR="00AC5873" w:rsidRPr="00B7390E">
        <w:rPr>
          <w:rFonts w:ascii="PT Astra Serif" w:eastAsia="Times New Roman" w:hAnsi="PT Astra Serif"/>
          <w:sz w:val="28"/>
          <w:szCs w:val="28"/>
          <w:lang w:eastAsia="ru-RU"/>
        </w:rPr>
        <w:t>во</w:t>
      </w:r>
      <w:r w:rsidRPr="00B7390E">
        <w:rPr>
          <w:rFonts w:ascii="PT Astra Serif" w:eastAsia="Times New Roman" w:hAnsi="PT Astra Serif"/>
          <w:sz w:val="28"/>
          <w:szCs w:val="28"/>
          <w:lang w:eastAsia="ru-RU"/>
        </w:rPr>
        <w:t xml:space="preserve"> Всероссийских акциях таких как: «Георгиевская ленточка», «Окна Победы» «Флаги Победы» и «Пишу тебе, солдат!» «Письмо Герою», участие в велопробеге, «Свеча Памяти», «День неизвестного солдата» и мн. др.</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Музей активно сотрудничает с общественными организациями и в этом году на базе открыто первичное отделение «Движения Первых», также работает патриотический клуб «Истоки». Ребята с интересом ведут большую патриотическую </w:t>
      </w:r>
      <w:r w:rsidR="00AC5873" w:rsidRPr="00B7390E">
        <w:rPr>
          <w:rFonts w:ascii="PT Astra Serif" w:eastAsia="Times New Roman" w:hAnsi="PT Astra Serif"/>
          <w:sz w:val="28"/>
          <w:szCs w:val="28"/>
          <w:lang w:eastAsia="ru-RU"/>
        </w:rPr>
        <w:t>работу,</w:t>
      </w:r>
      <w:r w:rsidRPr="00B7390E">
        <w:rPr>
          <w:rFonts w:ascii="PT Astra Serif" w:eastAsia="Times New Roman" w:hAnsi="PT Astra Serif"/>
          <w:sz w:val="28"/>
          <w:szCs w:val="28"/>
          <w:lang w:eastAsia="ru-RU"/>
        </w:rPr>
        <w:t xml:space="preserve"> принимают участие в различных всероссийских акциях, конкурсах. Школьники помогают ветеранам и труженикам тыла ВОВ.</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первые, в музее прошел День самоуправления, где активисты клуба «Истоки» на день стали руководителями учреждения, экскурсоводами, хранителями музейных предметов. Школьники отметили, что такой формат посещения музея для них интересен. Дети с удивлением обнаружили какая огромная работа ведется в краеведческих музеях.</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Коллективом музея было организовано и проведено ряд развлекательных мероприятий в День защиты детей, это экскурсии, игры, мастер-класс, а также подготовлена тематическая фотозона.</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протяжении работы оздоровительного детского лагеря велось активное сотрудничество с руководителями детской площадки. Проводились для детей экскурсии и познавательные викторины.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рамках оперативно</w:t>
      </w:r>
      <w:r w:rsidR="00AC5873"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 профилактических мероприятий «Защита» сотрудники музея напомнили ребятам о правилах поведения на улице и нахождения одних дома, раздав ребятам информационные брошюры, проводили беседы.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2024 году велась активная экспозиционно-выставочная работа в залах музея. Наиболее значимый выставочный проект посвященный СВО. Был открыт </w:t>
      </w:r>
      <w:r w:rsidR="00AC5873" w:rsidRPr="00B7390E">
        <w:rPr>
          <w:rFonts w:ascii="PT Astra Serif" w:eastAsia="Times New Roman" w:hAnsi="PT Astra Serif"/>
          <w:sz w:val="28"/>
          <w:szCs w:val="28"/>
          <w:lang w:eastAsia="ru-RU"/>
        </w:rPr>
        <w:t>зал,</w:t>
      </w:r>
      <w:r w:rsidRPr="00B7390E">
        <w:rPr>
          <w:rFonts w:ascii="PT Astra Serif" w:eastAsia="Times New Roman" w:hAnsi="PT Astra Serif"/>
          <w:sz w:val="28"/>
          <w:szCs w:val="28"/>
          <w:lang w:eastAsia="ru-RU"/>
        </w:rPr>
        <w:t xml:space="preserve"> посвященный СВО, где представлена информация о погибших героях – земляках (фото, личные вещи бойцов), элементы экипировки, быта военнослужащих, а также та огромная волонтерская помощь, которая предоставляется  волонтерами, неравнодушными жителями для наших ребят, которые находятся в зоне СВО.</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Жительница Духовницкого района Чиркина Светлана передала в дар музею личные вещи своего брата- Чиркина Сергея Владимировича, погибшего в зоне СВО.</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Особый интерес вызывают предметы, привезенные с зоны Специальной Военной Операции на Украине, а также личные вещи участников СВО, переданные родственниками.</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lastRenderedPageBreak/>
        <w:t>В зале Боевой Славы представлена экспозиция, посвященная участникам (жителям района) воин разных эпох</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Экспозиция «Предметы быта русских крестьян»;</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Экспозиция «Предметы советского времени»;</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-Бессмертны Ваши подвиги, герои-земляки! в зале СВО.</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Государственный каталог, а также в Книгу поступлений было занесено 100 экспонатов, составлены акты, карточки. Весь собранный материал (100   предметов) был надлежащим образом оформлен. </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Музеем ведется активная работа с населением по пополнению музейных фондов, для этого в соц. сетях в начале отчетного периода была объявлена акция «Подари музею экспонат», на что земляки и не только активно отзываются, и делятся вещами, которые представляют ценность для музея и получают статут - экспонаты.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базе музея в 2024 году был открыт добровольческий пункт по плетению маскировочных сетей для наших ребят, участвующих в зоне СВО.</w:t>
      </w:r>
    </w:p>
    <w:p w:rsidR="00D7067D" w:rsidRPr="00B7390E" w:rsidRDefault="00730842" w:rsidP="00EA354C">
      <w:pPr>
        <w:spacing w:after="0"/>
        <w:jc w:val="center"/>
        <w:rPr>
          <w:rFonts w:ascii="PT Astra Serif" w:hAnsi="PT Astra Serif"/>
          <w:b/>
          <w:sz w:val="28"/>
          <w:szCs w:val="28"/>
        </w:rPr>
      </w:pPr>
      <w:r w:rsidRPr="00B7390E">
        <w:rPr>
          <w:rFonts w:ascii="PT Astra Serif" w:hAnsi="PT Astra Serif"/>
          <w:b/>
          <w:sz w:val="28"/>
          <w:szCs w:val="28"/>
        </w:rPr>
        <w:t xml:space="preserve">2.1.2 </w:t>
      </w:r>
      <w:r w:rsidR="00413927" w:rsidRPr="00B7390E">
        <w:rPr>
          <w:rFonts w:ascii="PT Astra Serif" w:hAnsi="PT Astra Serif"/>
          <w:b/>
          <w:sz w:val="28"/>
          <w:szCs w:val="28"/>
        </w:rPr>
        <w:t>Образование</w:t>
      </w:r>
    </w:p>
    <w:p w:rsidR="00462B2D" w:rsidRPr="00B7390E" w:rsidRDefault="003E0965" w:rsidP="00EA354C">
      <w:pPr>
        <w:spacing w:after="0" w:line="240" w:lineRule="auto"/>
        <w:ind w:firstLine="708"/>
        <w:jc w:val="both"/>
        <w:rPr>
          <w:rFonts w:ascii="PT Astra Serif" w:hAnsi="PT Astra Serif"/>
          <w:color w:val="000000"/>
          <w:sz w:val="28"/>
          <w:szCs w:val="28"/>
        </w:rPr>
      </w:pPr>
      <w:r w:rsidRPr="00B7390E">
        <w:rPr>
          <w:rFonts w:ascii="PT Astra Serif" w:hAnsi="PT Astra Serif"/>
          <w:color w:val="000000"/>
          <w:sz w:val="28"/>
          <w:szCs w:val="28"/>
        </w:rPr>
        <w:t xml:space="preserve">Одной из важных сфер </w:t>
      </w:r>
      <w:r w:rsidR="00462B2D" w:rsidRPr="00B7390E">
        <w:rPr>
          <w:rFonts w:ascii="PT Astra Serif" w:hAnsi="PT Astra Serif"/>
          <w:color w:val="000000"/>
          <w:sz w:val="28"/>
          <w:szCs w:val="28"/>
        </w:rPr>
        <w:t xml:space="preserve">деятельности органов местного самоуправления является образование. </w:t>
      </w:r>
    </w:p>
    <w:p w:rsidR="00D7067D" w:rsidRPr="00B7390E" w:rsidRDefault="00D7067D" w:rsidP="00EA354C">
      <w:pPr>
        <w:pStyle w:val="a3"/>
        <w:ind w:firstLine="708"/>
        <w:jc w:val="both"/>
        <w:rPr>
          <w:rFonts w:ascii="PT Astra Serif" w:hAnsi="PT Astra Serif"/>
          <w:sz w:val="28"/>
          <w:szCs w:val="28"/>
        </w:rPr>
      </w:pPr>
      <w:r w:rsidRPr="00B7390E">
        <w:rPr>
          <w:rFonts w:ascii="PT Astra Serif" w:hAnsi="PT Astra Serif"/>
          <w:sz w:val="28"/>
          <w:szCs w:val="28"/>
        </w:rPr>
        <w:t>Главной целью образования является повышение доступности качественного образования, формирование конкурентоспособного специалиста на основе реализации национального проекта образования.</w:t>
      </w:r>
    </w:p>
    <w:p w:rsidR="00106AB3" w:rsidRPr="00B7390E" w:rsidRDefault="00883931" w:rsidP="00EA354C">
      <w:pPr>
        <w:pStyle w:val="a3"/>
        <w:ind w:firstLine="708"/>
        <w:jc w:val="both"/>
        <w:rPr>
          <w:rFonts w:ascii="PT Astra Serif" w:hAnsi="PT Astra Serif"/>
          <w:sz w:val="28"/>
          <w:szCs w:val="28"/>
        </w:rPr>
      </w:pPr>
      <w:r w:rsidRPr="00B7390E">
        <w:rPr>
          <w:rFonts w:ascii="PT Astra Serif" w:hAnsi="PT Astra Serif"/>
          <w:sz w:val="28"/>
          <w:szCs w:val="28"/>
        </w:rPr>
        <w:t>К основным приоритетным направлениям развития образования относ</w:t>
      </w:r>
      <w:r w:rsidR="00106AB3" w:rsidRPr="00B7390E">
        <w:rPr>
          <w:rFonts w:ascii="PT Astra Serif" w:hAnsi="PT Astra Serif"/>
          <w:sz w:val="28"/>
          <w:szCs w:val="28"/>
        </w:rPr>
        <w:t>я</w:t>
      </w:r>
      <w:r w:rsidRPr="00B7390E">
        <w:rPr>
          <w:rFonts w:ascii="PT Astra Serif" w:hAnsi="PT Astra Serif"/>
          <w:sz w:val="28"/>
          <w:szCs w:val="28"/>
        </w:rPr>
        <w:t>тся</w:t>
      </w:r>
      <w:r w:rsidR="00106AB3" w:rsidRPr="00B7390E">
        <w:rPr>
          <w:rFonts w:ascii="PT Astra Serif" w:hAnsi="PT Astra Serif"/>
          <w:sz w:val="28"/>
          <w:szCs w:val="28"/>
        </w:rPr>
        <w:t>:</w:t>
      </w:r>
    </w:p>
    <w:p w:rsidR="00106AB3" w:rsidRPr="00B7390E" w:rsidRDefault="00106AB3" w:rsidP="00EA354C">
      <w:pPr>
        <w:pStyle w:val="a3"/>
        <w:jc w:val="both"/>
        <w:rPr>
          <w:rFonts w:ascii="PT Astra Serif" w:hAnsi="PT Astra Serif"/>
          <w:sz w:val="28"/>
          <w:szCs w:val="28"/>
        </w:rPr>
      </w:pPr>
      <w:r w:rsidRPr="00B7390E">
        <w:rPr>
          <w:rFonts w:ascii="PT Astra Serif" w:hAnsi="PT Astra Serif"/>
          <w:sz w:val="28"/>
          <w:szCs w:val="28"/>
        </w:rPr>
        <w:t>-</w:t>
      </w:r>
      <w:r w:rsidR="005F673E" w:rsidRPr="00B7390E">
        <w:rPr>
          <w:rFonts w:ascii="PT Astra Serif" w:hAnsi="PT Astra Serif"/>
          <w:sz w:val="28"/>
          <w:szCs w:val="28"/>
        </w:rPr>
        <w:t xml:space="preserve"> повышение качества</w:t>
      </w:r>
      <w:r w:rsidRPr="00B7390E">
        <w:rPr>
          <w:rFonts w:ascii="PT Astra Serif" w:hAnsi="PT Astra Serif"/>
          <w:sz w:val="28"/>
          <w:szCs w:val="28"/>
        </w:rPr>
        <w:t xml:space="preserve"> общего образования;</w:t>
      </w:r>
    </w:p>
    <w:p w:rsidR="00106AB3" w:rsidRPr="00B7390E" w:rsidRDefault="00106AB3" w:rsidP="00EA354C">
      <w:pPr>
        <w:pStyle w:val="a3"/>
        <w:jc w:val="both"/>
        <w:rPr>
          <w:rFonts w:ascii="PT Astra Serif" w:hAnsi="PT Astra Serif"/>
          <w:sz w:val="28"/>
          <w:szCs w:val="28"/>
        </w:rPr>
      </w:pPr>
      <w:r w:rsidRPr="00B7390E">
        <w:rPr>
          <w:rFonts w:ascii="PT Astra Serif" w:hAnsi="PT Astra Serif"/>
          <w:sz w:val="28"/>
          <w:szCs w:val="28"/>
        </w:rPr>
        <w:t>-техническая</w:t>
      </w:r>
      <w:r w:rsidR="00616468" w:rsidRPr="00B7390E">
        <w:rPr>
          <w:rFonts w:ascii="PT Astra Serif" w:hAnsi="PT Astra Serif"/>
          <w:sz w:val="28"/>
          <w:szCs w:val="28"/>
        </w:rPr>
        <w:t xml:space="preserve"> </w:t>
      </w:r>
      <w:r w:rsidRPr="00B7390E">
        <w:rPr>
          <w:rFonts w:ascii="PT Astra Serif" w:hAnsi="PT Astra Serif"/>
          <w:sz w:val="28"/>
          <w:szCs w:val="28"/>
        </w:rPr>
        <w:t>оснащенность</w:t>
      </w:r>
      <w:r w:rsidR="00883931" w:rsidRPr="00B7390E">
        <w:rPr>
          <w:rFonts w:ascii="PT Astra Serif" w:hAnsi="PT Astra Serif"/>
          <w:sz w:val="28"/>
          <w:szCs w:val="28"/>
        </w:rPr>
        <w:t xml:space="preserve"> образовательных учреждений,</w:t>
      </w:r>
      <w:r w:rsidR="00A00D16" w:rsidRPr="00B7390E">
        <w:rPr>
          <w:rFonts w:ascii="PT Astra Serif" w:hAnsi="PT Astra Serif"/>
          <w:sz w:val="28"/>
          <w:szCs w:val="28"/>
        </w:rPr>
        <w:t xml:space="preserve"> привлечение в район высококвалифицированных педагогических кадров;</w:t>
      </w:r>
    </w:p>
    <w:p w:rsidR="00462B2D" w:rsidRPr="00B7390E" w:rsidRDefault="00106AB3" w:rsidP="00EA354C">
      <w:pPr>
        <w:pStyle w:val="a3"/>
        <w:jc w:val="both"/>
        <w:rPr>
          <w:rFonts w:ascii="PT Astra Serif" w:hAnsi="PT Astra Serif"/>
          <w:sz w:val="28"/>
          <w:szCs w:val="28"/>
        </w:rPr>
      </w:pPr>
      <w:r w:rsidRPr="00B7390E">
        <w:rPr>
          <w:rFonts w:ascii="PT Astra Serif" w:hAnsi="PT Astra Serif"/>
          <w:sz w:val="28"/>
          <w:szCs w:val="28"/>
        </w:rPr>
        <w:t>-создание условий для активного включения детей и молодежи в социально-экономическую, политическую и культурную жизнь общества.</w:t>
      </w:r>
    </w:p>
    <w:p w:rsidR="00EB02E9" w:rsidRPr="00B7390E" w:rsidRDefault="00EB02E9" w:rsidP="00EA354C">
      <w:pPr>
        <w:spacing w:after="0"/>
        <w:jc w:val="center"/>
        <w:rPr>
          <w:rFonts w:ascii="PT Astra Serif" w:hAnsi="PT Astra Serif"/>
          <w:b/>
          <w:bCs/>
          <w:sz w:val="28"/>
          <w:szCs w:val="28"/>
        </w:rPr>
      </w:pPr>
    </w:p>
    <w:p w:rsidR="0004425E" w:rsidRPr="00B7390E" w:rsidRDefault="0004425E" w:rsidP="00EA354C">
      <w:pPr>
        <w:spacing w:after="0"/>
        <w:jc w:val="center"/>
        <w:rPr>
          <w:rFonts w:ascii="PT Astra Serif" w:hAnsi="PT Astra Serif"/>
          <w:sz w:val="28"/>
          <w:szCs w:val="28"/>
        </w:rPr>
      </w:pPr>
      <w:r w:rsidRPr="00B7390E">
        <w:rPr>
          <w:rFonts w:ascii="PT Astra Serif" w:hAnsi="PT Astra Serif"/>
          <w:b/>
          <w:bCs/>
          <w:sz w:val="28"/>
          <w:szCs w:val="28"/>
        </w:rPr>
        <w:t>Численность учебных заведений в образовательных учреждениях, реализующих программу дошкольного образования и работающего в них персонала</w:t>
      </w:r>
    </w:p>
    <w:tbl>
      <w:tblPr>
        <w:tblW w:w="0" w:type="auto"/>
        <w:tblCellMar>
          <w:top w:w="15" w:type="dxa"/>
          <w:left w:w="15" w:type="dxa"/>
          <w:bottom w:w="15" w:type="dxa"/>
          <w:right w:w="15" w:type="dxa"/>
        </w:tblCellMar>
        <w:tblLook w:val="04A0" w:firstRow="1" w:lastRow="0" w:firstColumn="1" w:lastColumn="0" w:noHBand="0" w:noVBand="1"/>
      </w:tblPr>
      <w:tblGrid>
        <w:gridCol w:w="8147"/>
        <w:gridCol w:w="1238"/>
      </w:tblGrid>
      <w:tr w:rsidR="0004425E" w:rsidRPr="00B7390E" w:rsidTr="002029E8">
        <w:tc>
          <w:tcPr>
            <w:tcW w:w="8147" w:type="dxa"/>
            <w:tcBorders>
              <w:top w:val="single" w:sz="6" w:space="0" w:color="000000"/>
              <w:left w:val="single" w:sz="6" w:space="0" w:color="000000"/>
              <w:bottom w:val="single" w:sz="6" w:space="0" w:color="000000"/>
            </w:tcBorders>
            <w:vAlign w:val="center"/>
            <w:hideMark/>
          </w:tcPr>
          <w:p w:rsidR="0004425E" w:rsidRPr="00B7390E" w:rsidRDefault="0004425E" w:rsidP="00EA354C">
            <w:pPr>
              <w:spacing w:before="19" w:after="0"/>
              <w:jc w:val="center"/>
              <w:rPr>
                <w:rFonts w:ascii="PT Astra Serif" w:hAnsi="PT Astra Serif"/>
                <w:sz w:val="28"/>
                <w:szCs w:val="28"/>
              </w:rPr>
            </w:pPr>
            <w:r w:rsidRPr="00B7390E">
              <w:rPr>
                <w:rFonts w:ascii="PT Astra Serif" w:hAnsi="PT Astra Serif"/>
                <w:b/>
                <w:bCs/>
                <w:sz w:val="28"/>
                <w:szCs w:val="28"/>
              </w:rPr>
              <w:t>Показатели</w:t>
            </w:r>
          </w:p>
        </w:tc>
        <w:tc>
          <w:tcPr>
            <w:tcW w:w="1238" w:type="dxa"/>
            <w:tcBorders>
              <w:top w:val="single" w:sz="6" w:space="0" w:color="000000"/>
              <w:left w:val="single" w:sz="6" w:space="0" w:color="000000"/>
              <w:bottom w:val="single" w:sz="6" w:space="0" w:color="000000"/>
              <w:right w:val="single" w:sz="6" w:space="0" w:color="000000"/>
            </w:tcBorders>
            <w:vAlign w:val="center"/>
            <w:hideMark/>
          </w:tcPr>
          <w:p w:rsidR="0004425E" w:rsidRPr="00B7390E" w:rsidRDefault="00EA354C" w:rsidP="00EA354C">
            <w:pPr>
              <w:spacing w:before="19" w:after="0"/>
              <w:jc w:val="center"/>
              <w:rPr>
                <w:rFonts w:ascii="PT Astra Serif" w:hAnsi="PT Astra Serif"/>
                <w:sz w:val="28"/>
                <w:szCs w:val="28"/>
              </w:rPr>
            </w:pPr>
            <w:r w:rsidRPr="00B7390E">
              <w:rPr>
                <w:rFonts w:ascii="PT Astra Serif" w:hAnsi="PT Astra Serif"/>
                <w:b/>
                <w:bCs/>
                <w:sz w:val="28"/>
                <w:szCs w:val="28"/>
              </w:rPr>
              <w:t>2025</w:t>
            </w:r>
            <w:r w:rsidR="0004425E" w:rsidRPr="00B7390E">
              <w:rPr>
                <w:rFonts w:ascii="PT Astra Serif" w:hAnsi="PT Astra Serif"/>
                <w:b/>
                <w:bCs/>
                <w:sz w:val="28"/>
                <w:szCs w:val="28"/>
              </w:rPr>
              <w:t xml:space="preserve"> г.</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Детские дошкольные учреждения всех ведомств, </w:t>
            </w:r>
            <w:bookmarkStart w:id="3" w:name="OCRUncertain015"/>
            <w:r w:rsidRPr="00B7390E">
              <w:rPr>
                <w:rFonts w:ascii="PT Astra Serif" w:hAnsi="PT Astra Serif"/>
                <w:sz w:val="28"/>
                <w:szCs w:val="28"/>
              </w:rPr>
              <w:t>ед.</w:t>
            </w:r>
            <w:bookmarkEnd w:id="3"/>
            <w:r w:rsidRPr="00B7390E">
              <w:rPr>
                <w:rFonts w:ascii="PT Astra Serif" w:hAnsi="PT Astra Serif"/>
                <w:sz w:val="28"/>
                <w:szCs w:val="28"/>
              </w:rPr>
              <w:t> – всего</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7</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Численность работающих в детских дошкольных учреждениях, чел</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91</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в том числе воспитатели, человек</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43</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Общеобразовательные школы, единиц – всего</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Из них – дневные общеобразовательные школы</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AC5873">
            <w:pPr>
              <w:spacing w:before="19" w:after="0"/>
              <w:rPr>
                <w:rFonts w:ascii="PT Astra Serif" w:hAnsi="PT Astra Serif"/>
                <w:sz w:val="28"/>
                <w:szCs w:val="28"/>
              </w:rPr>
            </w:pPr>
            <w:r w:rsidRPr="00B7390E">
              <w:rPr>
                <w:rFonts w:ascii="PT Astra Serif" w:hAnsi="PT Astra Serif"/>
                <w:sz w:val="28"/>
                <w:szCs w:val="28"/>
              </w:rPr>
              <w:t xml:space="preserve">Из них </w:t>
            </w:r>
            <w:r w:rsidR="00AC5873" w:rsidRPr="00B7390E">
              <w:rPr>
                <w:rFonts w:ascii="PT Astra Serif" w:hAnsi="PT Astra Serif"/>
                <w:sz w:val="28"/>
                <w:szCs w:val="28"/>
              </w:rPr>
              <w:t xml:space="preserve"> -</w:t>
            </w:r>
            <w:r w:rsidRPr="00B7390E">
              <w:rPr>
                <w:rFonts w:ascii="PT Astra Serif" w:hAnsi="PT Astra Serif"/>
                <w:sz w:val="28"/>
                <w:szCs w:val="28"/>
              </w:rPr>
              <w:t xml:space="preserve"> средние</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AC5873" w:rsidP="00EA354C">
            <w:pPr>
              <w:spacing w:before="19" w:after="0"/>
              <w:ind w:firstLine="953"/>
              <w:rPr>
                <w:rFonts w:ascii="PT Astra Serif" w:hAnsi="PT Astra Serif"/>
                <w:sz w:val="28"/>
                <w:szCs w:val="28"/>
              </w:rPr>
            </w:pPr>
            <w:r w:rsidRPr="00B7390E">
              <w:rPr>
                <w:rFonts w:ascii="PT Astra Serif" w:hAnsi="PT Astra Serif"/>
                <w:sz w:val="28"/>
                <w:szCs w:val="28"/>
              </w:rPr>
              <w:t xml:space="preserve">- </w:t>
            </w:r>
            <w:r w:rsidR="00EA354C" w:rsidRPr="00B7390E">
              <w:rPr>
                <w:rFonts w:ascii="PT Astra Serif" w:hAnsi="PT Astra Serif"/>
                <w:sz w:val="28"/>
                <w:szCs w:val="28"/>
              </w:rPr>
              <w:t>основные</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0</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AC5873" w:rsidP="00EA354C">
            <w:pPr>
              <w:spacing w:before="19" w:after="0"/>
              <w:ind w:firstLine="953"/>
              <w:rPr>
                <w:rFonts w:ascii="PT Astra Serif" w:hAnsi="PT Astra Serif"/>
                <w:sz w:val="28"/>
                <w:szCs w:val="28"/>
              </w:rPr>
            </w:pPr>
            <w:r w:rsidRPr="00B7390E">
              <w:rPr>
                <w:rFonts w:ascii="PT Astra Serif" w:hAnsi="PT Astra Serif"/>
                <w:sz w:val="28"/>
                <w:szCs w:val="28"/>
              </w:rPr>
              <w:t>- н</w:t>
            </w:r>
            <w:r w:rsidR="00EA354C" w:rsidRPr="00B7390E">
              <w:rPr>
                <w:rFonts w:ascii="PT Astra Serif" w:hAnsi="PT Astra Serif"/>
                <w:sz w:val="28"/>
                <w:szCs w:val="28"/>
              </w:rPr>
              <w:t>ачальные</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0</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lastRenderedPageBreak/>
              <w:t>Численность работающих в общеобразовательных школах, чел</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232</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в том числе преподавательский состав, человек</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143</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Пришкольные интернаты</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0</w:t>
            </w:r>
          </w:p>
        </w:tc>
      </w:tr>
    </w:tbl>
    <w:p w:rsidR="0004425E" w:rsidRPr="00B7390E" w:rsidRDefault="0004425E" w:rsidP="00EA354C">
      <w:pPr>
        <w:shd w:val="clear" w:color="auto" w:fill="FFFFFF"/>
        <w:spacing w:before="100" w:beforeAutospacing="1" w:after="0"/>
        <w:jc w:val="center"/>
        <w:rPr>
          <w:rFonts w:ascii="PT Astra Serif" w:hAnsi="PT Astra Serif"/>
          <w:sz w:val="28"/>
          <w:szCs w:val="28"/>
        </w:rPr>
      </w:pPr>
      <w:r w:rsidRPr="00B7390E">
        <w:rPr>
          <w:rFonts w:ascii="PT Astra Serif" w:hAnsi="PT Astra Serif"/>
          <w:b/>
          <w:bCs/>
          <w:sz w:val="28"/>
          <w:szCs w:val="28"/>
        </w:rPr>
        <w:t>Численность детей, посещающих</w:t>
      </w:r>
    </w:p>
    <w:p w:rsidR="0004425E" w:rsidRPr="00B7390E" w:rsidRDefault="0004425E" w:rsidP="00EA354C">
      <w:pPr>
        <w:shd w:val="clear" w:color="auto" w:fill="FFFFFF"/>
        <w:spacing w:before="100" w:beforeAutospacing="1" w:after="0"/>
        <w:jc w:val="center"/>
        <w:rPr>
          <w:rFonts w:ascii="PT Astra Serif" w:hAnsi="PT Astra Serif"/>
          <w:sz w:val="28"/>
          <w:szCs w:val="28"/>
        </w:rPr>
      </w:pPr>
      <w:r w:rsidRPr="00B7390E">
        <w:rPr>
          <w:rFonts w:ascii="PT Astra Serif" w:hAnsi="PT Astra Serif"/>
          <w:b/>
          <w:bCs/>
          <w:sz w:val="28"/>
          <w:szCs w:val="28"/>
        </w:rPr>
        <w:t>образовательные учреждения в 20</w:t>
      </w:r>
      <w:r w:rsidR="00EA354C" w:rsidRPr="00B7390E">
        <w:rPr>
          <w:rFonts w:ascii="PT Astra Serif" w:hAnsi="PT Astra Serif"/>
          <w:b/>
          <w:bCs/>
          <w:sz w:val="28"/>
          <w:szCs w:val="28"/>
        </w:rPr>
        <w:t>2</w:t>
      </w:r>
      <w:r w:rsidRPr="00B7390E">
        <w:rPr>
          <w:rFonts w:ascii="PT Astra Serif" w:hAnsi="PT Astra Serif"/>
          <w:b/>
          <w:bCs/>
          <w:sz w:val="28"/>
          <w:szCs w:val="28"/>
        </w:rPr>
        <w:t>5 году</w:t>
      </w:r>
    </w:p>
    <w:tbl>
      <w:tblPr>
        <w:tblW w:w="0" w:type="auto"/>
        <w:tblCellMar>
          <w:top w:w="15" w:type="dxa"/>
          <w:left w:w="15" w:type="dxa"/>
          <w:bottom w:w="15" w:type="dxa"/>
          <w:right w:w="15" w:type="dxa"/>
        </w:tblCellMar>
        <w:tblLook w:val="04A0" w:firstRow="1" w:lastRow="0" w:firstColumn="1" w:lastColumn="0" w:noHBand="0" w:noVBand="1"/>
      </w:tblPr>
      <w:tblGrid>
        <w:gridCol w:w="7468"/>
        <w:gridCol w:w="1917"/>
      </w:tblGrid>
      <w:tr w:rsidR="0004425E" w:rsidRPr="00B7390E" w:rsidTr="002029E8">
        <w:tc>
          <w:tcPr>
            <w:tcW w:w="7468" w:type="dxa"/>
            <w:tcBorders>
              <w:top w:val="single" w:sz="6" w:space="0" w:color="000000"/>
              <w:left w:val="single" w:sz="6" w:space="0" w:color="000000"/>
              <w:bottom w:val="single" w:sz="6" w:space="0" w:color="000000"/>
            </w:tcBorders>
            <w:vAlign w:val="center"/>
            <w:hideMark/>
          </w:tcPr>
          <w:p w:rsidR="0004425E" w:rsidRPr="00B7390E" w:rsidRDefault="0004425E" w:rsidP="00EA354C">
            <w:pPr>
              <w:spacing w:before="19" w:after="0"/>
              <w:jc w:val="center"/>
              <w:rPr>
                <w:rFonts w:ascii="PT Astra Serif" w:hAnsi="PT Astra Serif"/>
                <w:sz w:val="28"/>
                <w:szCs w:val="28"/>
              </w:rPr>
            </w:pPr>
            <w:r w:rsidRPr="00B7390E">
              <w:rPr>
                <w:rFonts w:ascii="PT Astra Serif" w:hAnsi="PT Astra Serif"/>
                <w:b/>
                <w:bCs/>
                <w:sz w:val="28"/>
                <w:szCs w:val="28"/>
              </w:rPr>
              <w:t>Показатели</w:t>
            </w:r>
          </w:p>
        </w:tc>
        <w:tc>
          <w:tcPr>
            <w:tcW w:w="1917" w:type="dxa"/>
            <w:tcBorders>
              <w:top w:val="single" w:sz="6" w:space="0" w:color="000000"/>
              <w:left w:val="single" w:sz="6" w:space="0" w:color="000000"/>
              <w:bottom w:val="single" w:sz="6" w:space="0" w:color="000000"/>
              <w:right w:val="single" w:sz="6" w:space="0" w:color="000000"/>
            </w:tcBorders>
            <w:vAlign w:val="center"/>
            <w:hideMark/>
          </w:tcPr>
          <w:p w:rsidR="0004425E" w:rsidRPr="00B7390E" w:rsidRDefault="0004425E" w:rsidP="00EA354C">
            <w:pPr>
              <w:spacing w:before="19" w:after="0"/>
              <w:jc w:val="center"/>
              <w:rPr>
                <w:rFonts w:ascii="PT Astra Serif" w:hAnsi="PT Astra Serif"/>
                <w:sz w:val="28"/>
                <w:szCs w:val="28"/>
              </w:rPr>
            </w:pPr>
            <w:r w:rsidRPr="00B7390E">
              <w:rPr>
                <w:rFonts w:ascii="PT Astra Serif" w:hAnsi="PT Astra Serif"/>
                <w:b/>
                <w:bCs/>
                <w:sz w:val="28"/>
                <w:szCs w:val="28"/>
              </w:rPr>
              <w:t>Человек</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В общеобразовательных школах</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7</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в том числе</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91</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 в дневных общеобразовательных школах</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43</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 из них – первоклассников</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ind w:left="360" w:hanging="360"/>
              <w:rPr>
                <w:rFonts w:ascii="PT Astra Serif" w:hAnsi="PT Astra Serif"/>
                <w:sz w:val="28"/>
                <w:szCs w:val="28"/>
              </w:rPr>
            </w:pPr>
            <w:r w:rsidRPr="00B7390E">
              <w:rPr>
                <w:rFonts w:ascii="PT Astra Serif" w:hAnsi="PT Astra Serif"/>
                <w:sz w:val="28"/>
                <w:szCs w:val="28"/>
              </w:rPr>
              <w:t>–</w:t>
            </w:r>
            <w:r w:rsidRPr="00B7390E">
              <w:rPr>
                <w:rFonts w:ascii="Times New Roman" w:hAnsi="Times New Roman"/>
                <w:sz w:val="28"/>
                <w:szCs w:val="28"/>
              </w:rPr>
              <w:t>​</w:t>
            </w:r>
            <w:r w:rsidRPr="00B7390E">
              <w:rPr>
                <w:rFonts w:ascii="PT Astra Serif" w:hAnsi="PT Astra Serif"/>
                <w:sz w:val="28"/>
                <w:szCs w:val="28"/>
              </w:rPr>
              <w:t> учащихся выпускных классов: - 9 кл.</w:t>
            </w:r>
          </w:p>
          <w:p w:rsidR="00EA354C" w:rsidRPr="00B7390E" w:rsidRDefault="00AC5873" w:rsidP="00EA354C">
            <w:pPr>
              <w:spacing w:before="19" w:after="0"/>
              <w:ind w:firstLine="811"/>
              <w:jc w:val="center"/>
              <w:rPr>
                <w:rFonts w:ascii="PT Astra Serif" w:hAnsi="PT Astra Serif"/>
                <w:sz w:val="28"/>
                <w:szCs w:val="28"/>
              </w:rPr>
            </w:pPr>
            <w:r w:rsidRPr="00B7390E">
              <w:rPr>
                <w:rFonts w:ascii="PT Astra Serif" w:hAnsi="PT Astra Serif"/>
                <w:sz w:val="28"/>
                <w:szCs w:val="28"/>
              </w:rPr>
              <w:t xml:space="preserve">            </w:t>
            </w:r>
            <w:r w:rsidR="00EA354C" w:rsidRPr="00B7390E">
              <w:rPr>
                <w:rFonts w:ascii="PT Astra Serif" w:hAnsi="PT Astra Serif"/>
                <w:sz w:val="28"/>
                <w:szCs w:val="28"/>
              </w:rPr>
              <w:t>- 11 кл.</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В группах продленного дня</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Количество обучающихся в 1-4 классах</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0</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Количество обучающихся в 5-9 классах</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0</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Количество обучающихся в 10-11 классах</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232</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Окончили школу в 2012 году</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143</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Из них – с золотой медалью</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0</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ind w:firstLine="953"/>
              <w:rPr>
                <w:rFonts w:ascii="PT Astra Serif" w:hAnsi="PT Astra Serif"/>
                <w:sz w:val="28"/>
                <w:szCs w:val="28"/>
              </w:rPr>
            </w:pPr>
            <w:r w:rsidRPr="00B7390E">
              <w:rPr>
                <w:rFonts w:ascii="PT Astra Serif" w:hAnsi="PT Astra Serif"/>
                <w:sz w:val="28"/>
                <w:szCs w:val="28"/>
              </w:rPr>
              <w:t>с серебряной медалью</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7</w:t>
            </w:r>
          </w:p>
        </w:tc>
      </w:tr>
      <w:tr w:rsidR="00EA354C" w:rsidRPr="00B7390E" w:rsidTr="00AC5873">
        <w:trPr>
          <w:trHeight w:val="399"/>
        </w:trPr>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Поступили в высшие учебные заведения</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91</w:t>
            </w:r>
          </w:p>
        </w:tc>
      </w:tr>
    </w:tbl>
    <w:p w:rsidR="0004425E" w:rsidRPr="00B7390E" w:rsidRDefault="0004425E" w:rsidP="00EA354C">
      <w:pPr>
        <w:shd w:val="clear" w:color="auto" w:fill="FFFFFF"/>
        <w:spacing w:after="0"/>
        <w:rPr>
          <w:rFonts w:ascii="PT Astra Serif" w:hAnsi="PT Astra Serif"/>
          <w:color w:val="FF0000"/>
          <w:sz w:val="28"/>
          <w:szCs w:val="28"/>
        </w:rPr>
      </w:pPr>
    </w:p>
    <w:p w:rsidR="0004425E" w:rsidRPr="00B7390E" w:rsidRDefault="0004425E" w:rsidP="00EA354C">
      <w:pPr>
        <w:shd w:val="clear" w:color="auto" w:fill="FFFFFF"/>
        <w:spacing w:before="100" w:beforeAutospacing="1" w:after="0"/>
        <w:jc w:val="center"/>
        <w:rPr>
          <w:rFonts w:ascii="PT Astra Serif" w:hAnsi="PT Astra Serif"/>
          <w:b/>
          <w:bCs/>
          <w:sz w:val="28"/>
          <w:szCs w:val="28"/>
        </w:rPr>
      </w:pPr>
      <w:r w:rsidRPr="00B7390E">
        <w:rPr>
          <w:rFonts w:ascii="PT Astra Serif" w:hAnsi="PT Astra Serif"/>
          <w:b/>
          <w:bCs/>
          <w:sz w:val="28"/>
          <w:szCs w:val="28"/>
        </w:rPr>
        <w:t>Численность детей (человек),</w:t>
      </w:r>
    </w:p>
    <w:p w:rsidR="0004425E" w:rsidRPr="00B7390E" w:rsidRDefault="0004425E" w:rsidP="00EA354C">
      <w:pPr>
        <w:shd w:val="clear" w:color="auto" w:fill="FFFFFF"/>
        <w:spacing w:before="100" w:beforeAutospacing="1" w:after="0"/>
        <w:jc w:val="center"/>
        <w:rPr>
          <w:rFonts w:ascii="PT Astra Serif" w:hAnsi="PT Astra Serif"/>
          <w:sz w:val="28"/>
          <w:szCs w:val="28"/>
        </w:rPr>
      </w:pPr>
      <w:r w:rsidRPr="00B7390E">
        <w:rPr>
          <w:rFonts w:ascii="PT Astra Serif" w:hAnsi="PT Astra Serif"/>
          <w:b/>
          <w:bCs/>
          <w:sz w:val="28"/>
          <w:szCs w:val="28"/>
        </w:rPr>
        <w:t>обеспеченность дошкольными учреждениями</w:t>
      </w:r>
    </w:p>
    <w:tbl>
      <w:tblPr>
        <w:tblW w:w="0" w:type="auto"/>
        <w:tblCellMar>
          <w:top w:w="15" w:type="dxa"/>
          <w:left w:w="15" w:type="dxa"/>
          <w:bottom w:w="15" w:type="dxa"/>
          <w:right w:w="15" w:type="dxa"/>
        </w:tblCellMar>
        <w:tblLook w:val="04A0" w:firstRow="1" w:lastRow="0" w:firstColumn="1" w:lastColumn="0" w:noHBand="0" w:noVBand="1"/>
      </w:tblPr>
      <w:tblGrid>
        <w:gridCol w:w="7789"/>
        <w:gridCol w:w="1596"/>
      </w:tblGrid>
      <w:tr w:rsidR="0004425E" w:rsidRPr="00B7390E" w:rsidTr="002029E8">
        <w:tc>
          <w:tcPr>
            <w:tcW w:w="7789" w:type="dxa"/>
            <w:tcBorders>
              <w:top w:val="single" w:sz="6" w:space="0" w:color="000000"/>
              <w:left w:val="single" w:sz="6" w:space="0" w:color="000000"/>
              <w:bottom w:val="single" w:sz="6" w:space="0" w:color="000000"/>
            </w:tcBorders>
            <w:vAlign w:val="center"/>
            <w:hideMark/>
          </w:tcPr>
          <w:p w:rsidR="0004425E" w:rsidRPr="00B7390E" w:rsidRDefault="0004425E" w:rsidP="00EA354C">
            <w:pPr>
              <w:spacing w:before="19" w:after="0"/>
              <w:jc w:val="center"/>
              <w:rPr>
                <w:rFonts w:ascii="PT Astra Serif" w:hAnsi="PT Astra Serif"/>
                <w:sz w:val="28"/>
                <w:szCs w:val="28"/>
              </w:rPr>
            </w:pPr>
            <w:r w:rsidRPr="00B7390E">
              <w:rPr>
                <w:rFonts w:ascii="PT Astra Serif" w:hAnsi="PT Astra Serif"/>
                <w:b/>
                <w:bCs/>
                <w:sz w:val="28"/>
                <w:szCs w:val="28"/>
              </w:rPr>
              <w:t>Показатели</w:t>
            </w:r>
          </w:p>
        </w:tc>
        <w:tc>
          <w:tcPr>
            <w:tcW w:w="1596" w:type="dxa"/>
            <w:tcBorders>
              <w:top w:val="single" w:sz="6" w:space="0" w:color="000000"/>
              <w:left w:val="single" w:sz="6" w:space="0" w:color="000000"/>
              <w:bottom w:val="single" w:sz="6" w:space="0" w:color="000000"/>
              <w:right w:val="single" w:sz="6" w:space="0" w:color="000000"/>
            </w:tcBorders>
            <w:vAlign w:val="center"/>
            <w:hideMark/>
          </w:tcPr>
          <w:p w:rsidR="0004425E" w:rsidRPr="00B7390E" w:rsidRDefault="00EA354C" w:rsidP="00EA354C">
            <w:pPr>
              <w:spacing w:before="19" w:after="0"/>
              <w:jc w:val="center"/>
              <w:rPr>
                <w:rFonts w:ascii="PT Astra Serif" w:hAnsi="PT Astra Serif"/>
                <w:sz w:val="28"/>
                <w:szCs w:val="28"/>
              </w:rPr>
            </w:pPr>
            <w:r w:rsidRPr="00B7390E">
              <w:rPr>
                <w:rFonts w:ascii="PT Astra Serif" w:hAnsi="PT Astra Serif"/>
                <w:b/>
                <w:bCs/>
                <w:sz w:val="28"/>
                <w:szCs w:val="28"/>
              </w:rPr>
              <w:t>202</w:t>
            </w:r>
            <w:r w:rsidR="0004425E" w:rsidRPr="00B7390E">
              <w:rPr>
                <w:rFonts w:ascii="PT Astra Serif" w:hAnsi="PT Astra Serif"/>
                <w:b/>
                <w:bCs/>
                <w:sz w:val="28"/>
                <w:szCs w:val="28"/>
              </w:rPr>
              <w:t>5 г.</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Из них – в возрасте от 0 до 7 лет</w:t>
            </w:r>
          </w:p>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Из них – пойдут в 1-ый класс в 2014 году</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6"/>
              </w:rPr>
            </w:pPr>
            <w:r w:rsidRPr="00B7390E">
              <w:rPr>
                <w:sz w:val="26"/>
              </w:rPr>
              <w:t>301</w:t>
            </w:r>
          </w:p>
          <w:p w:rsidR="00EA354C" w:rsidRPr="00B7390E" w:rsidRDefault="00EA354C" w:rsidP="00EA354C">
            <w:pPr>
              <w:pStyle w:val="TableParagraph"/>
              <w:jc w:val="center"/>
              <w:rPr>
                <w:sz w:val="26"/>
              </w:rPr>
            </w:pPr>
            <w:r w:rsidRPr="00B7390E">
              <w:rPr>
                <w:sz w:val="26"/>
              </w:rPr>
              <w:t>72</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Число мест в дошкольных учреждениях – всего: по проекту</w:t>
            </w:r>
          </w:p>
          <w:p w:rsidR="00EA354C" w:rsidRPr="00B7390E" w:rsidRDefault="00AC5873" w:rsidP="00EA354C">
            <w:pPr>
              <w:spacing w:before="19" w:after="0"/>
              <w:jc w:val="both"/>
              <w:rPr>
                <w:rFonts w:ascii="PT Astra Serif" w:hAnsi="PT Astra Serif"/>
                <w:sz w:val="28"/>
                <w:szCs w:val="28"/>
              </w:rPr>
            </w:pPr>
            <w:r w:rsidRPr="00B7390E">
              <w:rPr>
                <w:rFonts w:ascii="PT Astra Serif" w:hAnsi="PT Astra Serif"/>
                <w:sz w:val="28"/>
                <w:szCs w:val="28"/>
              </w:rPr>
              <w:t>По нормам Сан</w:t>
            </w:r>
            <w:r w:rsidR="00EA354C" w:rsidRPr="00B7390E">
              <w:rPr>
                <w:rFonts w:ascii="PT Astra Serif" w:hAnsi="PT Astra Serif"/>
                <w:sz w:val="28"/>
                <w:szCs w:val="28"/>
              </w:rPr>
              <w:t>Пин</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6"/>
              </w:rPr>
            </w:pPr>
            <w:r w:rsidRPr="00B7390E">
              <w:rPr>
                <w:sz w:val="26"/>
              </w:rPr>
              <w:t>870</w:t>
            </w:r>
          </w:p>
          <w:p w:rsidR="00EA354C" w:rsidRPr="00B7390E" w:rsidRDefault="00EA354C" w:rsidP="00EA354C">
            <w:pPr>
              <w:pStyle w:val="TableParagraph"/>
              <w:jc w:val="center"/>
              <w:rPr>
                <w:sz w:val="26"/>
              </w:rPr>
            </w:pPr>
            <w:r w:rsidRPr="00B7390E">
              <w:rPr>
                <w:sz w:val="26"/>
              </w:rPr>
              <w:t>505</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Численность детей в детских дошкольных учреждениях</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6"/>
              </w:rPr>
            </w:pPr>
            <w:r w:rsidRPr="00B7390E">
              <w:rPr>
                <w:sz w:val="26"/>
              </w:rPr>
              <w:t>249</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Обеспеченность местами детей, находящихся в постоянных дошкольных учреждениями (в расчете на 100 мест), чел:</w:t>
            </w:r>
          </w:p>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Город</w:t>
            </w:r>
          </w:p>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Село</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6"/>
              </w:rPr>
            </w:pPr>
          </w:p>
          <w:p w:rsidR="00EA354C" w:rsidRPr="00B7390E" w:rsidRDefault="00EA354C" w:rsidP="00EA354C">
            <w:pPr>
              <w:pStyle w:val="TableParagraph"/>
              <w:jc w:val="center"/>
              <w:rPr>
                <w:sz w:val="26"/>
              </w:rPr>
            </w:pPr>
          </w:p>
          <w:p w:rsidR="00EA354C" w:rsidRPr="00B7390E" w:rsidRDefault="00EA354C" w:rsidP="00EA354C">
            <w:pPr>
              <w:pStyle w:val="TableParagraph"/>
              <w:jc w:val="center"/>
              <w:rPr>
                <w:sz w:val="26"/>
              </w:rPr>
            </w:pPr>
          </w:p>
          <w:p w:rsidR="00EA354C" w:rsidRPr="00B7390E" w:rsidRDefault="00EA354C" w:rsidP="00EA354C">
            <w:pPr>
              <w:pStyle w:val="TableParagraph"/>
              <w:jc w:val="center"/>
              <w:rPr>
                <w:sz w:val="26"/>
              </w:rPr>
            </w:pPr>
            <w:r w:rsidRPr="00B7390E">
              <w:rPr>
                <w:sz w:val="26"/>
              </w:rPr>
              <w:t>68,4</w:t>
            </w:r>
          </w:p>
          <w:p w:rsidR="00EA354C" w:rsidRPr="00B7390E" w:rsidRDefault="00EA354C" w:rsidP="00EA354C">
            <w:pPr>
              <w:pStyle w:val="TableParagraph"/>
              <w:jc w:val="center"/>
              <w:rPr>
                <w:sz w:val="26"/>
              </w:rPr>
            </w:pPr>
          </w:p>
          <w:p w:rsidR="00EA354C" w:rsidRPr="00B7390E" w:rsidRDefault="00EA354C" w:rsidP="00EA354C">
            <w:pPr>
              <w:pStyle w:val="TableParagraph"/>
              <w:jc w:val="center"/>
              <w:rPr>
                <w:sz w:val="26"/>
              </w:rPr>
            </w:pPr>
            <w:r w:rsidRPr="00B7390E">
              <w:rPr>
                <w:sz w:val="26"/>
              </w:rPr>
              <w:t>38,8</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lastRenderedPageBreak/>
              <w:t>Число детей в расчете на одного воспитателя</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5,8</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Число детей в малообеспеченных семьях</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6"/>
              </w:rPr>
            </w:pPr>
            <w:r w:rsidRPr="00B7390E">
              <w:rPr>
                <w:sz w:val="26"/>
              </w:rPr>
              <w:t>293</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Число детей в неблагополучных семьях</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9</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Число детей «группы риска»</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0</w:t>
            </w:r>
          </w:p>
        </w:tc>
      </w:tr>
    </w:tbl>
    <w:p w:rsidR="00EB02E9" w:rsidRPr="00B7390E" w:rsidRDefault="00EB02E9" w:rsidP="009F363B">
      <w:pPr>
        <w:jc w:val="center"/>
        <w:rPr>
          <w:rFonts w:ascii="PT Astra Serif" w:hAnsi="PT Astra Serif"/>
          <w:b/>
          <w:sz w:val="28"/>
          <w:szCs w:val="28"/>
        </w:rPr>
      </w:pPr>
    </w:p>
    <w:p w:rsidR="00413927" w:rsidRPr="00B7390E" w:rsidRDefault="00730842" w:rsidP="009F363B">
      <w:pPr>
        <w:jc w:val="center"/>
        <w:rPr>
          <w:rFonts w:ascii="PT Astra Serif" w:hAnsi="PT Astra Serif"/>
          <w:b/>
          <w:sz w:val="28"/>
          <w:szCs w:val="28"/>
        </w:rPr>
      </w:pPr>
      <w:r w:rsidRPr="00B7390E">
        <w:rPr>
          <w:rFonts w:ascii="PT Astra Serif" w:hAnsi="PT Astra Serif"/>
          <w:b/>
          <w:sz w:val="28"/>
          <w:szCs w:val="28"/>
        </w:rPr>
        <w:t xml:space="preserve">2.1.3 </w:t>
      </w:r>
      <w:r w:rsidR="00413927" w:rsidRPr="00B7390E">
        <w:rPr>
          <w:rFonts w:ascii="PT Astra Serif" w:hAnsi="PT Astra Serif"/>
          <w:b/>
          <w:sz w:val="28"/>
          <w:szCs w:val="28"/>
        </w:rPr>
        <w:t>Здравоохранение</w:t>
      </w:r>
    </w:p>
    <w:p w:rsidR="00A00D16" w:rsidRPr="00B7390E" w:rsidRDefault="00127EDE" w:rsidP="009F363B">
      <w:pPr>
        <w:pStyle w:val="a3"/>
        <w:ind w:firstLine="708"/>
        <w:jc w:val="both"/>
        <w:rPr>
          <w:rFonts w:ascii="PT Astra Serif" w:hAnsi="PT Astra Serif"/>
          <w:sz w:val="28"/>
          <w:szCs w:val="28"/>
        </w:rPr>
      </w:pPr>
      <w:r w:rsidRPr="00B7390E">
        <w:rPr>
          <w:rFonts w:ascii="PT Astra Serif" w:hAnsi="PT Astra Serif"/>
          <w:sz w:val="28"/>
          <w:szCs w:val="28"/>
        </w:rPr>
        <w:t>В целях реализации национального проекта «Здоровье» главной целью является улучшение состояния здоровья населения района на основе обеспечения доступности качественной медицинской помощи.</w:t>
      </w:r>
    </w:p>
    <w:p w:rsidR="0076569B" w:rsidRPr="00B7390E" w:rsidRDefault="0076569B" w:rsidP="009F363B">
      <w:pPr>
        <w:ind w:firstLine="708"/>
        <w:jc w:val="both"/>
        <w:rPr>
          <w:rFonts w:ascii="PT Astra Serif" w:hAnsi="PT Astra Serif"/>
          <w:sz w:val="28"/>
          <w:szCs w:val="28"/>
        </w:rPr>
      </w:pPr>
      <w:r w:rsidRPr="00B7390E">
        <w:rPr>
          <w:rFonts w:ascii="PT Astra Serif" w:hAnsi="PT Astra Serif"/>
          <w:sz w:val="28"/>
          <w:szCs w:val="28"/>
        </w:rPr>
        <w:t>Среди критериев общественного здоровья наиболее информативными и достоверными являются медико-демографические показатели.</w:t>
      </w:r>
      <w:r w:rsidR="000F0782" w:rsidRPr="00B7390E">
        <w:rPr>
          <w:rFonts w:ascii="PT Astra Serif" w:hAnsi="PT Astra Serif"/>
          <w:sz w:val="28"/>
          <w:szCs w:val="28"/>
        </w:rPr>
        <w:t xml:space="preserve"> По их величине и динамике обычно делают выводы о санитарно-эпидемиологическом состоянии населения и потенциальных возможностях его дальнейшего развития.</w:t>
      </w:r>
    </w:p>
    <w:p w:rsidR="000F0782" w:rsidRPr="00B7390E" w:rsidRDefault="000F0782" w:rsidP="009F363B">
      <w:pPr>
        <w:ind w:firstLine="708"/>
        <w:jc w:val="both"/>
        <w:rPr>
          <w:rFonts w:ascii="PT Astra Serif" w:hAnsi="PT Astra Serif"/>
          <w:sz w:val="28"/>
          <w:szCs w:val="28"/>
        </w:rPr>
      </w:pPr>
      <w:r w:rsidRPr="00B7390E">
        <w:rPr>
          <w:rFonts w:ascii="PT Astra Serif" w:hAnsi="PT Astra Serif"/>
          <w:sz w:val="28"/>
          <w:szCs w:val="28"/>
        </w:rPr>
        <w:t>В Духовницком районе, как и в Саратовской области, в целом, в течении</w:t>
      </w:r>
      <w:r w:rsidR="004920DE" w:rsidRPr="00B7390E">
        <w:rPr>
          <w:rFonts w:ascii="PT Astra Serif" w:hAnsi="PT Astra Serif"/>
          <w:sz w:val="28"/>
          <w:szCs w:val="28"/>
        </w:rPr>
        <w:t xml:space="preserve"> ряда лет сохраняется неблагоприятный регрессивный тип возрастной структуры населения, когда удельный вес лиц старше трудоспособного возраста превосходит долю детского населения. Этот тип обеспечивает только</w:t>
      </w:r>
      <w:r w:rsidR="00AF29B8" w:rsidRPr="00B7390E">
        <w:rPr>
          <w:rFonts w:ascii="PT Astra Serif" w:hAnsi="PT Astra Serif"/>
          <w:sz w:val="28"/>
          <w:szCs w:val="28"/>
        </w:rPr>
        <w:t xml:space="preserve"> суженное воспроизводство населения, </w:t>
      </w:r>
      <w:r w:rsidR="00E2724E" w:rsidRPr="00B7390E">
        <w:rPr>
          <w:rFonts w:ascii="PT Astra Serif" w:hAnsi="PT Astra Serif"/>
          <w:sz w:val="28"/>
          <w:szCs w:val="28"/>
        </w:rPr>
        <w:t>свидетельствует о далеко зашедшем процессе старения населения (лиц старше 60 лет 30%), что отрицательно влияет на показатели заболеваемости и смертности, здоровья населения, влияет на характер патологии и распространенность хронических заболеваний. Таким образом, на протяжении последних лет сокращается численность населения района, и наблюдается отрицательный миграционный прирост. Основными причинами являются превышение смертности над рождаемостью и миграция населения в промышленные центры.</w:t>
      </w:r>
    </w:p>
    <w:p w:rsidR="009F363B" w:rsidRPr="00B7390E" w:rsidRDefault="009F363B" w:rsidP="0033389F">
      <w:pPr>
        <w:widowControl w:val="0"/>
        <w:spacing w:before="40"/>
        <w:jc w:val="center"/>
        <w:rPr>
          <w:rFonts w:ascii="PT Astra Serif" w:hAnsi="PT Astra Serif"/>
          <w:b/>
          <w:sz w:val="28"/>
          <w:szCs w:val="28"/>
        </w:rPr>
      </w:pPr>
    </w:p>
    <w:p w:rsidR="0064147E" w:rsidRPr="00B7390E" w:rsidRDefault="0064147E" w:rsidP="0033389F">
      <w:pPr>
        <w:widowControl w:val="0"/>
        <w:spacing w:before="40"/>
        <w:jc w:val="center"/>
        <w:rPr>
          <w:rFonts w:ascii="PT Astra Serif" w:hAnsi="PT Astra Serif"/>
          <w:b/>
          <w:sz w:val="28"/>
          <w:szCs w:val="28"/>
        </w:rPr>
      </w:pPr>
      <w:r w:rsidRPr="00B7390E">
        <w:rPr>
          <w:rFonts w:ascii="PT Astra Serif" w:hAnsi="PT Astra Serif"/>
          <w:b/>
          <w:sz w:val="28"/>
          <w:szCs w:val="28"/>
        </w:rPr>
        <w:t xml:space="preserve">Основные показатели здравоохранения на </w:t>
      </w:r>
      <w:r w:rsidR="00EA354C" w:rsidRPr="00B7390E">
        <w:rPr>
          <w:rFonts w:ascii="PT Astra Serif" w:hAnsi="PT Astra Serif"/>
          <w:b/>
          <w:sz w:val="28"/>
          <w:szCs w:val="28"/>
        </w:rPr>
        <w:t>0</w:t>
      </w:r>
      <w:r w:rsidRPr="00B7390E">
        <w:rPr>
          <w:rFonts w:ascii="PT Astra Serif" w:hAnsi="PT Astra Serif"/>
          <w:b/>
          <w:sz w:val="28"/>
          <w:szCs w:val="28"/>
        </w:rPr>
        <w:t>1.01.20</w:t>
      </w:r>
      <w:r w:rsidR="00EA354C" w:rsidRPr="00B7390E">
        <w:rPr>
          <w:rFonts w:ascii="PT Astra Serif" w:hAnsi="PT Astra Serif"/>
          <w:b/>
          <w:sz w:val="28"/>
          <w:szCs w:val="28"/>
        </w:rPr>
        <w:t>25</w:t>
      </w:r>
      <w:r w:rsidRPr="00B7390E">
        <w:rPr>
          <w:rFonts w:ascii="PT Astra Serif" w:hAnsi="PT Astra Serif"/>
          <w:b/>
          <w:sz w:val="28"/>
          <w:szCs w:val="28"/>
        </w:rPr>
        <w:t xml:space="preserve"> года</w:t>
      </w:r>
    </w:p>
    <w:tbl>
      <w:tblPr>
        <w:tblpPr w:leftFromText="180" w:rightFromText="180" w:vertAnchor="text" w:horzAnchor="margin" w:tblpXSpec="center" w:tblpY="494"/>
        <w:tblW w:w="10104" w:type="dxa"/>
        <w:tblLayout w:type="fixed"/>
        <w:tblCellMar>
          <w:left w:w="39" w:type="dxa"/>
          <w:right w:w="39" w:type="dxa"/>
        </w:tblCellMar>
        <w:tblLook w:val="0000" w:firstRow="0" w:lastRow="0" w:firstColumn="0" w:lastColumn="0" w:noHBand="0" w:noVBand="0"/>
      </w:tblPr>
      <w:tblGrid>
        <w:gridCol w:w="6378"/>
        <w:gridCol w:w="2126"/>
        <w:gridCol w:w="1600"/>
      </w:tblGrid>
      <w:tr w:rsidR="00F51AC4" w:rsidRPr="00B7390E" w:rsidTr="00282F09">
        <w:tc>
          <w:tcPr>
            <w:tcW w:w="6378" w:type="dxa"/>
            <w:tcBorders>
              <w:top w:val="single" w:sz="1" w:space="0" w:color="000000"/>
              <w:left w:val="single" w:sz="1" w:space="0" w:color="000000"/>
              <w:bottom w:val="single" w:sz="1" w:space="0" w:color="000000"/>
            </w:tcBorders>
          </w:tcPr>
          <w:p w:rsidR="00F51AC4" w:rsidRPr="00B7390E" w:rsidRDefault="00F51AC4" w:rsidP="00F51AC4">
            <w:pPr>
              <w:widowControl w:val="0"/>
              <w:snapToGrid w:val="0"/>
              <w:spacing w:before="20" w:line="360" w:lineRule="auto"/>
              <w:jc w:val="center"/>
              <w:rPr>
                <w:rFonts w:ascii="PT Astra Serif" w:hAnsi="PT Astra Serif"/>
                <w:b/>
                <w:sz w:val="28"/>
                <w:szCs w:val="28"/>
              </w:rPr>
            </w:pPr>
            <w:r w:rsidRPr="00B7390E">
              <w:rPr>
                <w:rFonts w:ascii="PT Astra Serif" w:hAnsi="PT Astra Serif"/>
                <w:b/>
                <w:sz w:val="28"/>
                <w:szCs w:val="28"/>
              </w:rPr>
              <w:t>Показатели</w:t>
            </w:r>
          </w:p>
        </w:tc>
        <w:tc>
          <w:tcPr>
            <w:tcW w:w="2126" w:type="dxa"/>
            <w:tcBorders>
              <w:top w:val="single" w:sz="1" w:space="0" w:color="000000"/>
              <w:left w:val="single" w:sz="1" w:space="0" w:color="000000"/>
              <w:bottom w:val="single" w:sz="1" w:space="0" w:color="000000"/>
            </w:tcBorders>
          </w:tcPr>
          <w:p w:rsidR="00F51AC4" w:rsidRPr="00B7390E" w:rsidRDefault="00F51AC4" w:rsidP="00F51AC4">
            <w:pPr>
              <w:widowControl w:val="0"/>
              <w:snapToGrid w:val="0"/>
              <w:spacing w:before="20" w:line="360" w:lineRule="auto"/>
              <w:jc w:val="center"/>
              <w:rPr>
                <w:rFonts w:ascii="PT Astra Serif" w:hAnsi="PT Astra Serif"/>
                <w:b/>
                <w:sz w:val="28"/>
                <w:szCs w:val="28"/>
              </w:rPr>
            </w:pPr>
            <w:r w:rsidRPr="00B7390E">
              <w:rPr>
                <w:rFonts w:ascii="PT Astra Serif" w:hAnsi="PT Astra Serif"/>
                <w:b/>
                <w:sz w:val="28"/>
                <w:szCs w:val="28"/>
              </w:rPr>
              <w:t>Ед. измер.</w:t>
            </w:r>
          </w:p>
        </w:tc>
        <w:tc>
          <w:tcPr>
            <w:tcW w:w="1600" w:type="dxa"/>
            <w:tcBorders>
              <w:top w:val="single" w:sz="1" w:space="0" w:color="000000"/>
              <w:left w:val="single" w:sz="1" w:space="0" w:color="000000"/>
              <w:bottom w:val="single" w:sz="1" w:space="0" w:color="000000"/>
              <w:right w:val="single" w:sz="1" w:space="0" w:color="000000"/>
            </w:tcBorders>
          </w:tcPr>
          <w:p w:rsidR="00F51AC4" w:rsidRPr="00B7390E" w:rsidRDefault="00F51AC4" w:rsidP="00BC31A4">
            <w:pPr>
              <w:jc w:val="center"/>
              <w:rPr>
                <w:rFonts w:ascii="PT Astra Serif" w:hAnsi="PT Astra Serif"/>
                <w:b/>
                <w:sz w:val="28"/>
                <w:szCs w:val="28"/>
                <w:lang w:eastAsia="ru-RU"/>
              </w:rPr>
            </w:pPr>
            <w:r w:rsidRPr="00B7390E">
              <w:rPr>
                <w:rFonts w:ascii="PT Astra Serif" w:hAnsi="PT Astra Serif"/>
                <w:b/>
                <w:sz w:val="28"/>
                <w:szCs w:val="28"/>
                <w:lang w:eastAsia="ru-RU"/>
              </w:rPr>
              <w:t>Кол-во</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Количество больниц и лечебных стационаров по факту</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r w:rsidRPr="00B7390E">
              <w:rPr>
                <w:rFonts w:ascii="PT Astra Serif" w:hAnsi="PT Astra Serif"/>
                <w:sz w:val="28"/>
                <w:szCs w:val="28"/>
              </w:rPr>
              <w:t>ед.</w:t>
            </w:r>
          </w:p>
        </w:tc>
        <w:tc>
          <w:tcPr>
            <w:tcW w:w="1600" w:type="dxa"/>
            <w:tcBorders>
              <w:left w:val="single" w:sz="1" w:space="0" w:color="000000"/>
              <w:bottom w:val="single" w:sz="1" w:space="0" w:color="000000"/>
              <w:right w:val="single" w:sz="1" w:space="0" w:color="000000"/>
            </w:tcBorders>
          </w:tcPr>
          <w:p w:rsidR="00F51AC4" w:rsidRPr="00B7390E" w:rsidRDefault="00F51AC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1</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Обеспеченность населения больничными койками по факту</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r w:rsidRPr="00B7390E">
              <w:rPr>
                <w:rFonts w:ascii="PT Astra Serif" w:hAnsi="PT Astra Serif"/>
                <w:sz w:val="28"/>
                <w:szCs w:val="28"/>
              </w:rPr>
              <w:t xml:space="preserve">коек на </w:t>
            </w:r>
          </w:p>
          <w:p w:rsidR="00F51AC4" w:rsidRPr="00B7390E" w:rsidRDefault="00F51AC4" w:rsidP="00F51AC4">
            <w:pPr>
              <w:widowControl w:val="0"/>
              <w:spacing w:before="20"/>
              <w:jc w:val="center"/>
              <w:rPr>
                <w:rFonts w:ascii="PT Astra Serif" w:hAnsi="PT Astra Serif"/>
                <w:sz w:val="28"/>
                <w:szCs w:val="28"/>
              </w:rPr>
            </w:pPr>
            <w:r w:rsidRPr="00B7390E">
              <w:rPr>
                <w:rFonts w:ascii="PT Astra Serif" w:hAnsi="PT Astra Serif"/>
                <w:sz w:val="28"/>
                <w:szCs w:val="28"/>
              </w:rPr>
              <w:t>10 тыс. жителей</w:t>
            </w:r>
          </w:p>
        </w:tc>
        <w:tc>
          <w:tcPr>
            <w:tcW w:w="1600" w:type="dxa"/>
            <w:tcBorders>
              <w:left w:val="single" w:sz="1" w:space="0" w:color="000000"/>
              <w:bottom w:val="single" w:sz="1" w:space="0" w:color="000000"/>
              <w:right w:val="single" w:sz="1" w:space="0" w:color="000000"/>
            </w:tcBorders>
          </w:tcPr>
          <w:p w:rsidR="00F51AC4" w:rsidRPr="00B7390E" w:rsidRDefault="00F51AC4" w:rsidP="00E6410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4</w:t>
            </w:r>
            <w:r w:rsidR="00E64104" w:rsidRPr="00B7390E">
              <w:rPr>
                <w:rFonts w:ascii="PT Astra Serif" w:hAnsi="PT Astra Serif"/>
                <w:b/>
                <w:bCs/>
                <w:sz w:val="28"/>
                <w:szCs w:val="28"/>
              </w:rPr>
              <w:t>7,6</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 xml:space="preserve">Количество амбулаторно-поликлинических </w:t>
            </w:r>
            <w:r w:rsidRPr="00B7390E">
              <w:rPr>
                <w:rFonts w:ascii="PT Astra Serif" w:hAnsi="PT Astra Serif"/>
                <w:sz w:val="28"/>
                <w:szCs w:val="28"/>
              </w:rPr>
              <w:lastRenderedPageBreak/>
              <w:t>учреждений</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r w:rsidRPr="00B7390E">
              <w:rPr>
                <w:rFonts w:ascii="PT Astra Serif" w:hAnsi="PT Astra Serif"/>
                <w:sz w:val="28"/>
                <w:szCs w:val="28"/>
              </w:rPr>
              <w:lastRenderedPageBreak/>
              <w:t>ед.</w:t>
            </w:r>
          </w:p>
        </w:tc>
        <w:tc>
          <w:tcPr>
            <w:tcW w:w="1600" w:type="dxa"/>
            <w:tcBorders>
              <w:left w:val="single" w:sz="1" w:space="0" w:color="000000"/>
              <w:bottom w:val="single" w:sz="1" w:space="0" w:color="000000"/>
              <w:right w:val="single" w:sz="1" w:space="0" w:color="000000"/>
            </w:tcBorders>
          </w:tcPr>
          <w:p w:rsidR="00F51AC4" w:rsidRPr="00B7390E" w:rsidRDefault="00F51AC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1</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lastRenderedPageBreak/>
              <w:t>их мощность по факту</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r w:rsidRPr="00B7390E">
              <w:rPr>
                <w:rFonts w:ascii="PT Astra Serif" w:hAnsi="PT Astra Serif"/>
                <w:sz w:val="28"/>
                <w:szCs w:val="28"/>
              </w:rPr>
              <w:t xml:space="preserve">посещ. </w:t>
            </w:r>
            <w:r w:rsidR="00B870CC" w:rsidRPr="00B7390E">
              <w:rPr>
                <w:rFonts w:ascii="PT Astra Serif" w:hAnsi="PT Astra Serif"/>
                <w:sz w:val="28"/>
                <w:szCs w:val="28"/>
              </w:rPr>
              <w:t>В</w:t>
            </w:r>
            <w:r w:rsidRPr="00B7390E">
              <w:rPr>
                <w:rFonts w:ascii="PT Astra Serif" w:hAnsi="PT Astra Serif"/>
                <w:sz w:val="28"/>
                <w:szCs w:val="28"/>
              </w:rPr>
              <w:t xml:space="preserve"> смену</w:t>
            </w:r>
          </w:p>
        </w:tc>
        <w:tc>
          <w:tcPr>
            <w:tcW w:w="1600" w:type="dxa"/>
            <w:tcBorders>
              <w:left w:val="single" w:sz="1" w:space="0" w:color="000000"/>
              <w:bottom w:val="single" w:sz="1" w:space="0" w:color="000000"/>
              <w:right w:val="single" w:sz="1" w:space="0" w:color="000000"/>
            </w:tcBorders>
          </w:tcPr>
          <w:p w:rsidR="00F51AC4" w:rsidRPr="00B7390E" w:rsidRDefault="00F51AC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300</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Обеспеченность населения амбулаторно-поликлиническими участками по факту</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p>
        </w:tc>
        <w:tc>
          <w:tcPr>
            <w:tcW w:w="1600" w:type="dxa"/>
            <w:tcBorders>
              <w:left w:val="single" w:sz="1" w:space="0" w:color="000000"/>
              <w:bottom w:val="single" w:sz="1" w:space="0" w:color="000000"/>
              <w:right w:val="single" w:sz="1" w:space="0" w:color="000000"/>
            </w:tcBorders>
          </w:tcPr>
          <w:p w:rsidR="00F51AC4" w:rsidRPr="00B7390E" w:rsidRDefault="00E6410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73,2</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Количество фельдшерско</w:t>
            </w:r>
            <w:r w:rsidR="00E64104" w:rsidRPr="00B7390E">
              <w:rPr>
                <w:rFonts w:ascii="PT Astra Serif" w:hAnsi="PT Astra Serif"/>
                <w:sz w:val="28"/>
                <w:szCs w:val="28"/>
              </w:rPr>
              <w:t xml:space="preserve"> </w:t>
            </w:r>
            <w:r w:rsidRPr="00B7390E">
              <w:rPr>
                <w:rFonts w:ascii="PT Astra Serif" w:hAnsi="PT Astra Serif"/>
                <w:sz w:val="28"/>
                <w:szCs w:val="28"/>
              </w:rPr>
              <w:t>- акушерских пунктов</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p>
        </w:tc>
        <w:tc>
          <w:tcPr>
            <w:tcW w:w="1600" w:type="dxa"/>
            <w:tcBorders>
              <w:left w:val="single" w:sz="1" w:space="0" w:color="000000"/>
              <w:bottom w:val="single" w:sz="1" w:space="0" w:color="000000"/>
              <w:right w:val="single" w:sz="1" w:space="0" w:color="000000"/>
            </w:tcBorders>
          </w:tcPr>
          <w:p w:rsidR="00F51AC4" w:rsidRPr="00B7390E" w:rsidRDefault="00E6410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13</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Численность работающих</w:t>
            </w:r>
            <w:r w:rsidR="00E64104" w:rsidRPr="00B7390E">
              <w:rPr>
                <w:rFonts w:ascii="PT Astra Serif" w:hAnsi="PT Astra Serif"/>
                <w:sz w:val="28"/>
                <w:szCs w:val="28"/>
              </w:rPr>
              <w:t xml:space="preserve"> </w:t>
            </w:r>
            <w:r w:rsidRPr="00B7390E">
              <w:rPr>
                <w:rFonts w:ascii="PT Astra Serif" w:hAnsi="PT Astra Serif"/>
                <w:sz w:val="28"/>
                <w:szCs w:val="28"/>
              </w:rPr>
              <w:t>– всего</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r w:rsidRPr="00B7390E">
              <w:rPr>
                <w:rFonts w:ascii="PT Astra Serif" w:hAnsi="PT Astra Serif"/>
                <w:sz w:val="28"/>
                <w:szCs w:val="28"/>
              </w:rPr>
              <w:t>чел.</w:t>
            </w:r>
          </w:p>
        </w:tc>
        <w:tc>
          <w:tcPr>
            <w:tcW w:w="1600" w:type="dxa"/>
            <w:tcBorders>
              <w:left w:val="single" w:sz="1" w:space="0" w:color="000000"/>
              <w:bottom w:val="single" w:sz="1" w:space="0" w:color="000000"/>
              <w:right w:val="single" w:sz="1" w:space="0" w:color="000000"/>
            </w:tcBorders>
          </w:tcPr>
          <w:p w:rsidR="00F51AC4" w:rsidRPr="00B7390E" w:rsidRDefault="00F51AC4" w:rsidP="00E6410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21</w:t>
            </w:r>
            <w:r w:rsidR="00E64104" w:rsidRPr="00B7390E">
              <w:rPr>
                <w:rFonts w:ascii="PT Astra Serif" w:hAnsi="PT Astra Serif"/>
                <w:b/>
                <w:bCs/>
                <w:sz w:val="28"/>
                <w:szCs w:val="28"/>
              </w:rPr>
              <w:t>6</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в том числе:</w:t>
            </w:r>
          </w:p>
          <w:p w:rsidR="00F51AC4" w:rsidRPr="00B7390E" w:rsidRDefault="00F51AC4" w:rsidP="00F51AC4">
            <w:pPr>
              <w:widowControl w:val="0"/>
              <w:spacing w:before="20"/>
              <w:rPr>
                <w:rFonts w:ascii="PT Astra Serif" w:hAnsi="PT Astra Serif"/>
                <w:sz w:val="28"/>
                <w:szCs w:val="28"/>
              </w:rPr>
            </w:pPr>
            <w:r w:rsidRPr="00B7390E">
              <w:rPr>
                <w:rFonts w:ascii="PT Astra Serif" w:hAnsi="PT Astra Serif"/>
                <w:sz w:val="28"/>
                <w:szCs w:val="28"/>
              </w:rPr>
              <w:t>численность врачей всех специальностей</w:t>
            </w:r>
          </w:p>
          <w:p w:rsidR="00F51AC4" w:rsidRPr="00B7390E" w:rsidRDefault="00F51AC4" w:rsidP="00F51AC4">
            <w:pPr>
              <w:widowControl w:val="0"/>
              <w:spacing w:before="20"/>
              <w:rPr>
                <w:rFonts w:ascii="PT Astra Serif" w:hAnsi="PT Astra Serif"/>
                <w:sz w:val="28"/>
                <w:szCs w:val="28"/>
              </w:rPr>
            </w:pPr>
            <w:r w:rsidRPr="00B7390E">
              <w:rPr>
                <w:rFonts w:ascii="PT Astra Serif" w:hAnsi="PT Astra Serif"/>
                <w:sz w:val="28"/>
                <w:szCs w:val="28"/>
              </w:rPr>
              <w:t>средний медицинский персонал</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p>
          <w:p w:rsidR="00F51AC4" w:rsidRPr="00B7390E" w:rsidRDefault="00F51AC4" w:rsidP="00F51AC4">
            <w:pPr>
              <w:widowControl w:val="0"/>
              <w:spacing w:before="20"/>
              <w:jc w:val="center"/>
              <w:rPr>
                <w:rFonts w:ascii="PT Astra Serif" w:hAnsi="PT Astra Serif"/>
                <w:sz w:val="28"/>
                <w:szCs w:val="28"/>
              </w:rPr>
            </w:pPr>
            <w:r w:rsidRPr="00B7390E">
              <w:rPr>
                <w:rFonts w:ascii="PT Astra Serif" w:hAnsi="PT Astra Serif"/>
                <w:sz w:val="28"/>
                <w:szCs w:val="28"/>
              </w:rPr>
              <w:t>чел.</w:t>
            </w:r>
          </w:p>
          <w:p w:rsidR="00F51AC4" w:rsidRPr="00B7390E" w:rsidRDefault="00F51AC4" w:rsidP="00F51AC4">
            <w:pPr>
              <w:widowControl w:val="0"/>
              <w:spacing w:before="20"/>
              <w:jc w:val="center"/>
              <w:rPr>
                <w:rFonts w:ascii="PT Astra Serif" w:hAnsi="PT Astra Serif"/>
                <w:sz w:val="28"/>
                <w:szCs w:val="28"/>
              </w:rPr>
            </w:pPr>
            <w:r w:rsidRPr="00B7390E">
              <w:rPr>
                <w:rFonts w:ascii="PT Astra Serif" w:hAnsi="PT Astra Serif"/>
                <w:sz w:val="28"/>
                <w:szCs w:val="28"/>
              </w:rPr>
              <w:t>-«-</w:t>
            </w:r>
          </w:p>
        </w:tc>
        <w:tc>
          <w:tcPr>
            <w:tcW w:w="1600" w:type="dxa"/>
            <w:tcBorders>
              <w:left w:val="single" w:sz="1" w:space="0" w:color="000000"/>
              <w:bottom w:val="single" w:sz="1" w:space="0" w:color="000000"/>
              <w:right w:val="single" w:sz="1" w:space="0" w:color="000000"/>
            </w:tcBorders>
          </w:tcPr>
          <w:p w:rsidR="00F51AC4" w:rsidRPr="00B7390E" w:rsidRDefault="00F51AC4" w:rsidP="00F51AC4">
            <w:pPr>
              <w:widowControl w:val="0"/>
              <w:snapToGrid w:val="0"/>
              <w:spacing w:before="20"/>
              <w:jc w:val="center"/>
              <w:rPr>
                <w:rFonts w:ascii="PT Astra Serif" w:hAnsi="PT Astra Serif"/>
                <w:b/>
                <w:bCs/>
                <w:sz w:val="28"/>
                <w:szCs w:val="28"/>
              </w:rPr>
            </w:pPr>
          </w:p>
          <w:p w:rsidR="00F51AC4" w:rsidRPr="00B7390E" w:rsidRDefault="00E6410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18</w:t>
            </w:r>
          </w:p>
          <w:p w:rsidR="00F51AC4" w:rsidRPr="00B7390E" w:rsidRDefault="00E6410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90</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Потребность в медицинских работниках</w:t>
            </w:r>
          </w:p>
          <w:p w:rsidR="00F51AC4" w:rsidRPr="00B7390E" w:rsidRDefault="00F51AC4" w:rsidP="00F51AC4">
            <w:pPr>
              <w:widowControl w:val="0"/>
              <w:spacing w:before="20"/>
              <w:rPr>
                <w:rFonts w:ascii="PT Astra Serif" w:hAnsi="PT Astra Serif"/>
                <w:sz w:val="28"/>
                <w:szCs w:val="28"/>
              </w:rPr>
            </w:pPr>
            <w:r w:rsidRPr="00B7390E">
              <w:rPr>
                <w:rFonts w:ascii="PT Astra Serif" w:hAnsi="PT Astra Serif"/>
                <w:sz w:val="28"/>
                <w:szCs w:val="28"/>
              </w:rPr>
              <w:t>В том числе   - хирург</w:t>
            </w:r>
          </w:p>
          <w:p w:rsidR="00F51AC4" w:rsidRPr="00B7390E" w:rsidRDefault="00E64104" w:rsidP="00F51AC4">
            <w:pPr>
              <w:widowControl w:val="0"/>
              <w:spacing w:before="20"/>
              <w:ind w:firstLine="1520"/>
              <w:rPr>
                <w:rFonts w:ascii="PT Astra Serif" w:hAnsi="PT Astra Serif"/>
                <w:sz w:val="28"/>
                <w:szCs w:val="28"/>
              </w:rPr>
            </w:pPr>
            <w:r w:rsidRPr="00B7390E">
              <w:rPr>
                <w:rFonts w:ascii="PT Astra Serif" w:hAnsi="PT Astra Serif"/>
                <w:sz w:val="28"/>
                <w:szCs w:val="28"/>
              </w:rPr>
              <w:t>ВОП</w:t>
            </w:r>
          </w:p>
          <w:p w:rsidR="00F51AC4" w:rsidRPr="00B7390E" w:rsidRDefault="00E64104" w:rsidP="00E64104">
            <w:pPr>
              <w:widowControl w:val="0"/>
              <w:spacing w:before="20"/>
              <w:ind w:firstLine="1520"/>
              <w:rPr>
                <w:rFonts w:ascii="PT Astra Serif" w:hAnsi="PT Astra Serif"/>
                <w:sz w:val="28"/>
                <w:szCs w:val="28"/>
              </w:rPr>
            </w:pPr>
            <w:r w:rsidRPr="00B7390E">
              <w:rPr>
                <w:rFonts w:ascii="PT Astra Serif" w:hAnsi="PT Astra Serif"/>
                <w:sz w:val="28"/>
                <w:szCs w:val="28"/>
              </w:rPr>
              <w:t>фтизиатр</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r w:rsidRPr="00B7390E">
              <w:rPr>
                <w:rFonts w:ascii="PT Astra Serif" w:hAnsi="PT Astra Serif"/>
                <w:sz w:val="28"/>
                <w:szCs w:val="28"/>
              </w:rPr>
              <w:t>чел.</w:t>
            </w:r>
          </w:p>
        </w:tc>
        <w:tc>
          <w:tcPr>
            <w:tcW w:w="1600" w:type="dxa"/>
            <w:tcBorders>
              <w:left w:val="single" w:sz="1" w:space="0" w:color="000000"/>
              <w:bottom w:val="single" w:sz="1" w:space="0" w:color="000000"/>
              <w:right w:val="single" w:sz="1" w:space="0" w:color="000000"/>
            </w:tcBorders>
          </w:tcPr>
          <w:p w:rsidR="00F51AC4" w:rsidRPr="00B7390E" w:rsidRDefault="00E6410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5</w:t>
            </w:r>
          </w:p>
          <w:p w:rsidR="00F51AC4" w:rsidRPr="00B7390E" w:rsidRDefault="00F51AC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1</w:t>
            </w:r>
          </w:p>
          <w:p w:rsidR="00F51AC4" w:rsidRPr="00B7390E" w:rsidRDefault="00E6410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3</w:t>
            </w:r>
          </w:p>
          <w:p w:rsidR="00F51AC4" w:rsidRPr="00B7390E" w:rsidRDefault="00E64104" w:rsidP="00E6410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1</w:t>
            </w:r>
          </w:p>
        </w:tc>
      </w:tr>
    </w:tbl>
    <w:p w:rsidR="002029E8" w:rsidRPr="00B7390E" w:rsidRDefault="002029E8" w:rsidP="002029E8">
      <w:pPr>
        <w:jc w:val="center"/>
        <w:rPr>
          <w:rFonts w:ascii="PT Astra Serif" w:hAnsi="PT Astra Serif"/>
          <w:b/>
          <w:sz w:val="28"/>
          <w:szCs w:val="28"/>
        </w:rPr>
      </w:pPr>
    </w:p>
    <w:p w:rsidR="00E64104" w:rsidRPr="00B7390E" w:rsidRDefault="00E64104" w:rsidP="00E64104">
      <w:pPr>
        <w:keepNext/>
        <w:spacing w:before="240" w:after="60" w:line="240" w:lineRule="auto"/>
        <w:jc w:val="center"/>
        <w:outlineLvl w:val="0"/>
        <w:rPr>
          <w:rFonts w:ascii="PT Astra Serif" w:eastAsia="Times New Roman" w:hAnsi="PT Astra Serif"/>
          <w:bCs/>
          <w:kern w:val="32"/>
          <w:sz w:val="28"/>
          <w:szCs w:val="28"/>
          <w:lang w:val="en-US" w:eastAsia="x-none"/>
        </w:rPr>
      </w:pPr>
      <w:r w:rsidRPr="00B7390E">
        <w:rPr>
          <w:rFonts w:ascii="PT Astra Serif" w:eastAsia="Times New Roman" w:hAnsi="PT Astra Serif"/>
          <w:b/>
          <w:bCs/>
          <w:kern w:val="32"/>
          <w:sz w:val="28"/>
          <w:szCs w:val="28"/>
          <w:lang w:val="en-US" w:eastAsia="x-none"/>
        </w:rPr>
        <w:t>Структура заболеваемости</w:t>
      </w:r>
      <w:r w:rsidRPr="00B7390E">
        <w:rPr>
          <w:rFonts w:ascii="PT Astra Serif" w:eastAsia="Times New Roman" w:hAnsi="PT Astra Serif"/>
          <w:b/>
          <w:bCs/>
          <w:kern w:val="32"/>
          <w:sz w:val="28"/>
          <w:szCs w:val="28"/>
          <w:lang w:eastAsia="x-none"/>
        </w:rPr>
        <w:t xml:space="preserve"> </w:t>
      </w:r>
      <w:r w:rsidRPr="00B7390E">
        <w:rPr>
          <w:rFonts w:ascii="PT Astra Serif" w:eastAsia="Times New Roman" w:hAnsi="PT Astra Serif"/>
          <w:b/>
          <w:bCs/>
          <w:kern w:val="32"/>
          <w:sz w:val="28"/>
          <w:szCs w:val="28"/>
          <w:lang w:val="en-US" w:eastAsia="x-none"/>
        </w:rPr>
        <w:t>(</w:t>
      </w:r>
      <w:proofErr w:type="spellStart"/>
      <w:r w:rsidRPr="00B7390E">
        <w:rPr>
          <w:rFonts w:ascii="PT Astra Serif" w:eastAsia="Times New Roman" w:hAnsi="PT Astra Serif"/>
          <w:b/>
          <w:bCs/>
          <w:kern w:val="32"/>
          <w:sz w:val="28"/>
          <w:szCs w:val="28"/>
          <w:lang w:val="en-US" w:eastAsia="x-none"/>
        </w:rPr>
        <w:t>первичной</w:t>
      </w:r>
      <w:proofErr w:type="spellEnd"/>
      <w:r w:rsidRPr="00B7390E">
        <w:rPr>
          <w:rFonts w:ascii="PT Astra Serif" w:eastAsia="Times New Roman" w:hAnsi="PT Astra Serif"/>
          <w:b/>
          <w:bCs/>
          <w:kern w:val="32"/>
          <w:sz w:val="28"/>
          <w:szCs w:val="28"/>
          <w:lang w:val="en-US" w:eastAsia="x-none"/>
        </w:rPr>
        <w:t>)</w:t>
      </w:r>
    </w:p>
    <w:p w:rsidR="00E64104" w:rsidRPr="00B7390E" w:rsidRDefault="00E64104" w:rsidP="00E64104">
      <w:pPr>
        <w:suppressAutoHyphens/>
        <w:spacing w:after="0" w:line="240" w:lineRule="auto"/>
        <w:rPr>
          <w:rFonts w:ascii="PT Astra Serif" w:eastAsia="Times New Roman" w:hAnsi="PT Astra Serif"/>
          <w:b/>
          <w:sz w:val="28"/>
          <w:szCs w:val="28"/>
          <w:lang w:eastAsia="ar-SA"/>
        </w:rPr>
      </w:pPr>
    </w:p>
    <w:tbl>
      <w:tblPr>
        <w:tblW w:w="0" w:type="auto"/>
        <w:tblInd w:w="-1168" w:type="dxa"/>
        <w:tblLayout w:type="fixed"/>
        <w:tblLook w:val="0000" w:firstRow="0" w:lastRow="0" w:firstColumn="0" w:lastColumn="0" w:noHBand="0" w:noVBand="0"/>
      </w:tblPr>
      <w:tblGrid>
        <w:gridCol w:w="3827"/>
        <w:gridCol w:w="2835"/>
        <w:gridCol w:w="3970"/>
      </w:tblGrid>
      <w:tr w:rsidR="00E64104" w:rsidRPr="00B7390E" w:rsidTr="00426576">
        <w:tc>
          <w:tcPr>
            <w:tcW w:w="3827" w:type="dxa"/>
            <w:tcBorders>
              <w:top w:val="single" w:sz="1" w:space="0" w:color="000000"/>
              <w:lef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Показатель</w:t>
            </w:r>
          </w:p>
        </w:tc>
        <w:tc>
          <w:tcPr>
            <w:tcW w:w="2835" w:type="dxa"/>
            <w:tcBorders>
              <w:top w:val="single" w:sz="1" w:space="0" w:color="000000"/>
              <w:lef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2023 год</w:t>
            </w:r>
          </w:p>
          <w:p w:rsidR="00E64104" w:rsidRPr="00B7390E" w:rsidRDefault="00E64104" w:rsidP="00E64104">
            <w:pPr>
              <w:suppressAutoHyphens/>
              <w:spacing w:after="0" w:line="240" w:lineRule="auto"/>
              <w:jc w:val="center"/>
              <w:rPr>
                <w:rFonts w:ascii="Times New Roman" w:eastAsia="Times New Roman" w:hAnsi="Times New Roman"/>
                <w:sz w:val="28"/>
                <w:szCs w:val="28"/>
                <w:lang w:eastAsia="ar-SA"/>
              </w:rPr>
            </w:pPr>
            <w:proofErr w:type="spellStart"/>
            <w:r w:rsidRPr="00B7390E">
              <w:rPr>
                <w:rFonts w:ascii="Times New Roman" w:eastAsia="Times New Roman" w:hAnsi="Times New Roman"/>
                <w:sz w:val="28"/>
                <w:szCs w:val="28"/>
                <w:lang w:eastAsia="ar-SA"/>
              </w:rPr>
              <w:t>абс</w:t>
            </w:r>
            <w:proofErr w:type="spellEnd"/>
            <w:r w:rsidRPr="00B7390E">
              <w:rPr>
                <w:rFonts w:ascii="Times New Roman" w:eastAsia="Times New Roman" w:hAnsi="Times New Roman"/>
                <w:sz w:val="28"/>
                <w:szCs w:val="28"/>
                <w:lang w:eastAsia="ar-SA"/>
              </w:rPr>
              <w:t>. (показ. на 100 тыс.)</w:t>
            </w:r>
          </w:p>
        </w:tc>
        <w:tc>
          <w:tcPr>
            <w:tcW w:w="3970" w:type="dxa"/>
            <w:tcBorders>
              <w:top w:val="single" w:sz="1" w:space="0" w:color="000000"/>
              <w:left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2024 год</w:t>
            </w:r>
          </w:p>
          <w:p w:rsidR="00E64104" w:rsidRPr="00B7390E" w:rsidRDefault="00E64104" w:rsidP="00E64104">
            <w:pPr>
              <w:suppressAutoHyphens/>
              <w:spacing w:after="0" w:line="240" w:lineRule="auto"/>
              <w:jc w:val="center"/>
              <w:rPr>
                <w:rFonts w:ascii="Times New Roman" w:eastAsia="Times New Roman" w:hAnsi="Times New Roman"/>
                <w:sz w:val="28"/>
                <w:szCs w:val="28"/>
                <w:lang w:eastAsia="ar-SA"/>
              </w:rPr>
            </w:pPr>
            <w:proofErr w:type="spellStart"/>
            <w:r w:rsidRPr="00B7390E">
              <w:rPr>
                <w:rFonts w:ascii="Times New Roman" w:eastAsia="Times New Roman" w:hAnsi="Times New Roman"/>
                <w:sz w:val="28"/>
                <w:szCs w:val="28"/>
                <w:lang w:eastAsia="ar-SA"/>
              </w:rPr>
              <w:t>абс</w:t>
            </w:r>
            <w:proofErr w:type="spellEnd"/>
            <w:r w:rsidRPr="00B7390E">
              <w:rPr>
                <w:rFonts w:ascii="Times New Roman" w:eastAsia="Times New Roman" w:hAnsi="Times New Roman"/>
                <w:sz w:val="28"/>
                <w:szCs w:val="28"/>
                <w:lang w:eastAsia="ar-SA"/>
              </w:rPr>
              <w:t>. (показ на 100 тыс.)</w:t>
            </w:r>
          </w:p>
        </w:tc>
      </w:tr>
      <w:tr w:rsidR="00E64104" w:rsidRPr="00B7390E" w:rsidTr="00426576">
        <w:tc>
          <w:tcPr>
            <w:tcW w:w="3827" w:type="dxa"/>
            <w:tcBorders>
              <w:top w:val="single" w:sz="1" w:space="0" w:color="000000"/>
              <w:left w:val="single" w:sz="1" w:space="0" w:color="000000"/>
              <w:bottom w:val="single" w:sz="1" w:space="0" w:color="000000"/>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Заболевание органов кровообращения</w:t>
            </w:r>
          </w:p>
        </w:tc>
        <w:tc>
          <w:tcPr>
            <w:tcW w:w="2835" w:type="dxa"/>
            <w:tcBorders>
              <w:top w:val="single" w:sz="1" w:space="0" w:color="000000"/>
              <w:left w:val="single" w:sz="1" w:space="0" w:color="000000"/>
              <w:bottom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10078</w:t>
            </w:r>
          </w:p>
        </w:tc>
        <w:tc>
          <w:tcPr>
            <w:tcW w:w="3970" w:type="dxa"/>
            <w:tcBorders>
              <w:top w:val="single" w:sz="1" w:space="0" w:color="000000"/>
              <w:left w:val="single" w:sz="1" w:space="0" w:color="000000"/>
              <w:bottom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18094</w:t>
            </w:r>
          </w:p>
        </w:tc>
      </w:tr>
      <w:tr w:rsidR="00E64104" w:rsidRPr="00B7390E" w:rsidTr="00426576">
        <w:tc>
          <w:tcPr>
            <w:tcW w:w="3827"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Новообразования</w:t>
            </w:r>
          </w:p>
        </w:tc>
        <w:tc>
          <w:tcPr>
            <w:tcW w:w="2835"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672,0</w:t>
            </w:r>
          </w:p>
        </w:tc>
        <w:tc>
          <w:tcPr>
            <w:tcW w:w="3970" w:type="dxa"/>
            <w:tcBorders>
              <w:left w:val="single" w:sz="1" w:space="0" w:color="000000"/>
              <w:bottom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741,9</w:t>
            </w:r>
          </w:p>
        </w:tc>
      </w:tr>
      <w:tr w:rsidR="00E64104" w:rsidRPr="00B7390E" w:rsidTr="00426576">
        <w:tc>
          <w:tcPr>
            <w:tcW w:w="3827"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Травмы и отравления</w:t>
            </w:r>
          </w:p>
        </w:tc>
        <w:tc>
          <w:tcPr>
            <w:tcW w:w="2835"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36,6</w:t>
            </w:r>
          </w:p>
        </w:tc>
        <w:tc>
          <w:tcPr>
            <w:tcW w:w="3970" w:type="dxa"/>
            <w:tcBorders>
              <w:left w:val="single" w:sz="1" w:space="0" w:color="000000"/>
              <w:bottom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24,0</w:t>
            </w:r>
          </w:p>
        </w:tc>
      </w:tr>
      <w:tr w:rsidR="00E64104" w:rsidRPr="00B7390E" w:rsidTr="00426576">
        <w:tc>
          <w:tcPr>
            <w:tcW w:w="3827"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Туберкулез</w:t>
            </w:r>
          </w:p>
        </w:tc>
        <w:tc>
          <w:tcPr>
            <w:tcW w:w="2835"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0</w:t>
            </w:r>
          </w:p>
        </w:tc>
        <w:tc>
          <w:tcPr>
            <w:tcW w:w="3970" w:type="dxa"/>
            <w:tcBorders>
              <w:left w:val="single" w:sz="1" w:space="0" w:color="000000"/>
              <w:bottom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0</w:t>
            </w:r>
          </w:p>
        </w:tc>
      </w:tr>
      <w:tr w:rsidR="00E64104" w:rsidRPr="00B7390E" w:rsidTr="00426576">
        <w:tc>
          <w:tcPr>
            <w:tcW w:w="3827"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Сифилис</w:t>
            </w:r>
          </w:p>
        </w:tc>
        <w:tc>
          <w:tcPr>
            <w:tcW w:w="2835"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34,2</w:t>
            </w:r>
          </w:p>
        </w:tc>
        <w:tc>
          <w:tcPr>
            <w:tcW w:w="3970" w:type="dxa"/>
            <w:tcBorders>
              <w:left w:val="single" w:sz="1" w:space="0" w:color="000000"/>
              <w:bottom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35,9</w:t>
            </w:r>
          </w:p>
        </w:tc>
      </w:tr>
      <w:tr w:rsidR="00E64104" w:rsidRPr="00B7390E" w:rsidTr="00426576">
        <w:tc>
          <w:tcPr>
            <w:tcW w:w="3827"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Гонорея</w:t>
            </w:r>
          </w:p>
        </w:tc>
        <w:tc>
          <w:tcPr>
            <w:tcW w:w="2835"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0</w:t>
            </w:r>
          </w:p>
        </w:tc>
        <w:tc>
          <w:tcPr>
            <w:tcW w:w="3970" w:type="dxa"/>
            <w:tcBorders>
              <w:left w:val="single" w:sz="1" w:space="0" w:color="000000"/>
              <w:bottom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0</w:t>
            </w:r>
          </w:p>
        </w:tc>
      </w:tr>
      <w:tr w:rsidR="00E64104" w:rsidRPr="00B7390E" w:rsidTr="00426576">
        <w:tc>
          <w:tcPr>
            <w:tcW w:w="3827" w:type="dxa"/>
            <w:tcBorders>
              <w:left w:val="single" w:sz="1" w:space="0" w:color="000000"/>
              <w:bottom w:val="single" w:sz="4" w:space="0" w:color="auto"/>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Наркомания</w:t>
            </w:r>
          </w:p>
        </w:tc>
        <w:tc>
          <w:tcPr>
            <w:tcW w:w="2835" w:type="dxa"/>
            <w:tcBorders>
              <w:left w:val="single" w:sz="1" w:space="0" w:color="000000"/>
              <w:bottom w:val="single" w:sz="4" w:space="0" w:color="auto"/>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0,3</w:t>
            </w:r>
          </w:p>
        </w:tc>
        <w:tc>
          <w:tcPr>
            <w:tcW w:w="3970" w:type="dxa"/>
            <w:tcBorders>
              <w:left w:val="single" w:sz="1" w:space="0" w:color="000000"/>
              <w:bottom w:val="single" w:sz="4" w:space="0" w:color="auto"/>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0</w:t>
            </w:r>
          </w:p>
        </w:tc>
      </w:tr>
      <w:tr w:rsidR="00E64104" w:rsidRPr="00B7390E" w:rsidTr="00426576">
        <w:tc>
          <w:tcPr>
            <w:tcW w:w="3827" w:type="dxa"/>
            <w:tcBorders>
              <w:top w:val="single" w:sz="4" w:space="0" w:color="auto"/>
              <w:left w:val="single" w:sz="4" w:space="0" w:color="auto"/>
              <w:bottom w:val="single" w:sz="4" w:space="0" w:color="auto"/>
              <w:right w:val="single" w:sz="4" w:space="0" w:color="auto"/>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 xml:space="preserve">Алкоголизм </w:t>
            </w:r>
          </w:p>
        </w:tc>
        <w:tc>
          <w:tcPr>
            <w:tcW w:w="2835" w:type="dxa"/>
            <w:tcBorders>
              <w:top w:val="single" w:sz="4" w:space="0" w:color="auto"/>
              <w:left w:val="single" w:sz="4" w:space="0" w:color="auto"/>
              <w:bottom w:val="single" w:sz="4" w:space="0" w:color="auto"/>
              <w:right w:val="single" w:sz="4" w:space="0" w:color="auto"/>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83,8</w:t>
            </w:r>
          </w:p>
        </w:tc>
        <w:tc>
          <w:tcPr>
            <w:tcW w:w="3970" w:type="dxa"/>
            <w:tcBorders>
              <w:top w:val="single" w:sz="4" w:space="0" w:color="auto"/>
              <w:left w:val="single" w:sz="4" w:space="0" w:color="auto"/>
              <w:bottom w:val="single" w:sz="4" w:space="0" w:color="auto"/>
              <w:right w:val="single" w:sz="4" w:space="0" w:color="auto"/>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107,7</w:t>
            </w:r>
          </w:p>
        </w:tc>
      </w:tr>
    </w:tbl>
    <w:p w:rsidR="00E64104" w:rsidRPr="00B7390E" w:rsidRDefault="00E64104" w:rsidP="00E64104">
      <w:pPr>
        <w:suppressAutoHyphens/>
        <w:spacing w:after="0" w:line="240" w:lineRule="auto"/>
        <w:rPr>
          <w:rFonts w:ascii="PT Astra Serif" w:eastAsia="Times New Roman" w:hAnsi="PT Astra Serif"/>
          <w:sz w:val="28"/>
          <w:szCs w:val="24"/>
          <w:lang w:eastAsia="ar-SA"/>
        </w:rPr>
      </w:pPr>
    </w:p>
    <w:p w:rsidR="00E64104" w:rsidRPr="00B7390E" w:rsidRDefault="00E64104" w:rsidP="00E64104">
      <w:pPr>
        <w:suppressAutoHyphens/>
        <w:spacing w:after="0" w:line="240" w:lineRule="auto"/>
        <w:jc w:val="center"/>
        <w:rPr>
          <w:rFonts w:ascii="PT Astra Serif" w:eastAsia="Times New Roman" w:hAnsi="PT Astra Serif"/>
          <w:b/>
          <w:sz w:val="28"/>
          <w:szCs w:val="24"/>
          <w:lang w:eastAsia="ar-SA"/>
        </w:rPr>
      </w:pPr>
      <w:r w:rsidRPr="00B7390E">
        <w:rPr>
          <w:rFonts w:ascii="PT Astra Serif" w:eastAsia="Times New Roman" w:hAnsi="PT Astra Serif"/>
          <w:b/>
          <w:sz w:val="28"/>
          <w:szCs w:val="24"/>
          <w:lang w:eastAsia="ar-SA"/>
        </w:rPr>
        <w:t>Информация о причинах смертности в Духовницком районе в 2023 г.</w:t>
      </w:r>
    </w:p>
    <w:p w:rsidR="00E64104" w:rsidRPr="00B7390E" w:rsidRDefault="00E64104" w:rsidP="00E64104">
      <w:pPr>
        <w:suppressAutoHyphens/>
        <w:spacing w:after="0" w:line="240" w:lineRule="auto"/>
        <w:jc w:val="center"/>
        <w:rPr>
          <w:rFonts w:ascii="PT Astra Serif" w:eastAsia="Times New Roman" w:hAnsi="PT Astra Serif"/>
          <w:b/>
          <w:sz w:val="28"/>
          <w:szCs w:val="24"/>
          <w:lang w:eastAsia="ar-SA"/>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992"/>
        <w:gridCol w:w="851"/>
        <w:gridCol w:w="850"/>
        <w:gridCol w:w="993"/>
        <w:gridCol w:w="992"/>
        <w:gridCol w:w="1134"/>
        <w:gridCol w:w="1701"/>
      </w:tblGrid>
      <w:tr w:rsidR="00E64104" w:rsidRPr="00B7390E" w:rsidTr="00426576">
        <w:tc>
          <w:tcPr>
            <w:tcW w:w="3119" w:type="dxa"/>
            <w:vMerge w:val="restart"/>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Причина смерти </w:t>
            </w:r>
          </w:p>
        </w:tc>
        <w:tc>
          <w:tcPr>
            <w:tcW w:w="4678" w:type="dxa"/>
            <w:gridSpan w:val="5"/>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Возраст </w:t>
            </w:r>
          </w:p>
        </w:tc>
        <w:tc>
          <w:tcPr>
            <w:tcW w:w="1134" w:type="dxa"/>
            <w:vMerge w:val="restart"/>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Всего </w:t>
            </w:r>
          </w:p>
        </w:tc>
        <w:tc>
          <w:tcPr>
            <w:tcW w:w="1701" w:type="dxa"/>
            <w:vMerge w:val="restart"/>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Удельный вес </w:t>
            </w:r>
          </w:p>
        </w:tc>
      </w:tr>
      <w:tr w:rsidR="00E64104" w:rsidRPr="00B7390E" w:rsidTr="00426576">
        <w:tc>
          <w:tcPr>
            <w:tcW w:w="3119" w:type="dxa"/>
            <w:vMerge/>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r w:rsidRPr="00B7390E">
              <w:rPr>
                <w:rFonts w:ascii="PT Astra Serif" w:eastAsia="Times New Roman" w:hAnsi="PT Astra Serif"/>
                <w:lang w:eastAsia="ar-SA"/>
              </w:rPr>
              <w:t>До 1 г.</w:t>
            </w: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r w:rsidRPr="00B7390E">
              <w:rPr>
                <w:rFonts w:ascii="PT Astra Serif" w:eastAsia="Times New Roman" w:hAnsi="PT Astra Serif"/>
                <w:lang w:eastAsia="ar-SA"/>
              </w:rPr>
              <w:t xml:space="preserve">1-20 лет </w:t>
            </w: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r w:rsidRPr="00B7390E">
              <w:rPr>
                <w:rFonts w:ascii="PT Astra Serif" w:eastAsia="Times New Roman" w:hAnsi="PT Astra Serif"/>
                <w:lang w:eastAsia="ar-SA"/>
              </w:rPr>
              <w:t>20-40 лет</w:t>
            </w: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r w:rsidRPr="00B7390E">
              <w:rPr>
                <w:rFonts w:ascii="PT Astra Serif" w:eastAsia="Times New Roman" w:hAnsi="PT Astra Serif"/>
                <w:lang w:eastAsia="ar-SA"/>
              </w:rPr>
              <w:t>40-60 лет</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r w:rsidRPr="00B7390E">
              <w:rPr>
                <w:rFonts w:ascii="PT Astra Serif" w:eastAsia="Times New Roman" w:hAnsi="PT Astra Serif"/>
                <w:lang w:eastAsia="ar-SA"/>
              </w:rPr>
              <w:t>От 60 и ст.</w:t>
            </w:r>
          </w:p>
        </w:tc>
        <w:tc>
          <w:tcPr>
            <w:tcW w:w="1134" w:type="dxa"/>
            <w:vMerge/>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p>
        </w:tc>
        <w:tc>
          <w:tcPr>
            <w:tcW w:w="1701" w:type="dxa"/>
            <w:vMerge/>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По болезни </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16</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147</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163</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76,9</w:t>
            </w: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От несчастного случая </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w:t>
            </w: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4</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4</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9</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4,2</w:t>
            </w: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lastRenderedPageBreak/>
              <w:t>Суицид</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0,5</w:t>
            </w: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Отравление</w:t>
            </w:r>
          </w:p>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В том числе алкоголем</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3</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4</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1,9</w:t>
            </w: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От травм</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2</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2</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0,9</w:t>
            </w: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proofErr w:type="spellStart"/>
            <w:r w:rsidRPr="00B7390E">
              <w:rPr>
                <w:rFonts w:ascii="PT Astra Serif" w:eastAsia="Times New Roman" w:hAnsi="PT Astra Serif"/>
                <w:sz w:val="28"/>
                <w:szCs w:val="28"/>
                <w:lang w:eastAsia="ru-RU"/>
              </w:rPr>
              <w:t>Коронавирусная</w:t>
            </w:r>
            <w:proofErr w:type="spellEnd"/>
            <w:r w:rsidRPr="00B7390E">
              <w:rPr>
                <w:rFonts w:ascii="PT Astra Serif" w:eastAsia="Times New Roman" w:hAnsi="PT Astra Serif"/>
                <w:sz w:val="28"/>
                <w:szCs w:val="28"/>
                <w:lang w:eastAsia="ru-RU"/>
              </w:rPr>
              <w:t xml:space="preserve"> инфекция (COVID-2019)</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Убийство </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Прочие причины </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33</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33</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15,6</w:t>
            </w:r>
          </w:p>
        </w:tc>
      </w:tr>
      <w:tr w:rsidR="00E64104" w:rsidRPr="00B7390E" w:rsidTr="00426576">
        <w:tc>
          <w:tcPr>
            <w:tcW w:w="3119"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Всего: </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w:t>
            </w: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23</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188</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212</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100</w:t>
            </w:r>
          </w:p>
        </w:tc>
      </w:tr>
    </w:tbl>
    <w:p w:rsidR="00E64927" w:rsidRPr="00B7390E" w:rsidRDefault="00E64927" w:rsidP="00807056">
      <w:pPr>
        <w:pStyle w:val="a3"/>
        <w:rPr>
          <w:rFonts w:ascii="PT Astra Serif" w:hAnsi="PT Astra Serif"/>
          <w:b/>
          <w:sz w:val="28"/>
          <w:szCs w:val="28"/>
        </w:rPr>
      </w:pPr>
    </w:p>
    <w:p w:rsidR="00E64104" w:rsidRPr="00B7390E" w:rsidRDefault="00730842" w:rsidP="00E64104">
      <w:pPr>
        <w:jc w:val="center"/>
        <w:rPr>
          <w:rFonts w:ascii="PT Astra Serif" w:eastAsia="Times New Roman" w:hAnsi="PT Astra Serif"/>
          <w:b/>
          <w:color w:val="000000"/>
          <w:sz w:val="28"/>
          <w:szCs w:val="24"/>
          <w:lang w:val="en-US" w:eastAsia="ar-SA"/>
        </w:rPr>
      </w:pPr>
      <w:r w:rsidRPr="00B7390E">
        <w:rPr>
          <w:rFonts w:ascii="PT Astra Serif" w:hAnsi="PT Astra Serif"/>
          <w:b/>
          <w:sz w:val="28"/>
          <w:szCs w:val="28"/>
        </w:rPr>
        <w:t xml:space="preserve">2.1.4 </w:t>
      </w:r>
      <w:r w:rsidR="00E64104" w:rsidRPr="00B7390E">
        <w:rPr>
          <w:rFonts w:ascii="PT Astra Serif" w:eastAsia="Times New Roman" w:hAnsi="PT Astra Serif"/>
          <w:b/>
          <w:color w:val="000000"/>
          <w:sz w:val="28"/>
          <w:szCs w:val="24"/>
          <w:lang w:eastAsia="ar-SA"/>
        </w:rPr>
        <w:t>Социальная поддержка населения</w:t>
      </w:r>
    </w:p>
    <w:p w:rsidR="00E64104" w:rsidRPr="00B7390E" w:rsidRDefault="00E64104" w:rsidP="00E64104">
      <w:pPr>
        <w:suppressAutoHyphens/>
        <w:spacing w:after="0" w:line="240" w:lineRule="auto"/>
        <w:jc w:val="center"/>
        <w:rPr>
          <w:rFonts w:ascii="PT Astra Serif" w:eastAsia="Times New Roman" w:hAnsi="PT Astra Serif"/>
          <w:b/>
          <w:color w:val="000000"/>
          <w:sz w:val="28"/>
          <w:szCs w:val="24"/>
          <w:lang w:eastAsia="ar-SA"/>
        </w:rPr>
      </w:pPr>
    </w:p>
    <w:tbl>
      <w:tblPr>
        <w:tblW w:w="9627" w:type="dxa"/>
        <w:jc w:val="center"/>
        <w:tblLayout w:type="fixed"/>
        <w:tblCellMar>
          <w:left w:w="85" w:type="dxa"/>
          <w:right w:w="85" w:type="dxa"/>
        </w:tblCellMar>
        <w:tblLook w:val="0000" w:firstRow="0" w:lastRow="0" w:firstColumn="0" w:lastColumn="0" w:noHBand="0" w:noVBand="0"/>
      </w:tblPr>
      <w:tblGrid>
        <w:gridCol w:w="5907"/>
        <w:gridCol w:w="1884"/>
        <w:gridCol w:w="1710"/>
        <w:gridCol w:w="126"/>
      </w:tblGrid>
      <w:tr w:rsidR="00E64104" w:rsidRPr="00B7390E" w:rsidTr="00426576">
        <w:trPr>
          <w:trHeight w:val="227"/>
          <w:jc w:val="center"/>
        </w:trPr>
        <w:tc>
          <w:tcPr>
            <w:tcW w:w="5907" w:type="dxa"/>
            <w:tcBorders>
              <w:top w:val="single" w:sz="4" w:space="0" w:color="000000"/>
              <w:left w:val="single" w:sz="4" w:space="0" w:color="000000"/>
              <w:bottom w:val="single" w:sz="4" w:space="0" w:color="000000"/>
            </w:tcBorders>
            <w:vAlign w:val="center"/>
          </w:tcPr>
          <w:p w:rsidR="00E64104" w:rsidRPr="00B7390E" w:rsidRDefault="00E64104" w:rsidP="00E64104">
            <w:pPr>
              <w:tabs>
                <w:tab w:val="left" w:pos="377"/>
              </w:tabs>
              <w:suppressAutoHyphens/>
              <w:snapToGrid w:val="0"/>
              <w:spacing w:after="0" w:line="240" w:lineRule="auto"/>
              <w:ind w:hanging="85"/>
              <w:jc w:val="center"/>
              <w:rPr>
                <w:rFonts w:ascii="PT Astra Serif" w:eastAsia="Times New Roman" w:hAnsi="PT Astra Serif"/>
                <w:b/>
                <w:color w:val="000000"/>
                <w:sz w:val="28"/>
                <w:szCs w:val="24"/>
                <w:lang w:val="en-US" w:eastAsia="ar-SA"/>
              </w:rPr>
            </w:pPr>
            <w:r w:rsidRPr="00B7390E">
              <w:rPr>
                <w:rFonts w:ascii="PT Astra Serif" w:eastAsia="Times New Roman" w:hAnsi="PT Astra Serif"/>
                <w:b/>
                <w:color w:val="000000"/>
                <w:sz w:val="28"/>
                <w:szCs w:val="24"/>
                <w:lang w:eastAsia="ar-SA"/>
              </w:rPr>
              <w:t>Показатели</w:t>
            </w:r>
          </w:p>
        </w:tc>
        <w:tc>
          <w:tcPr>
            <w:tcW w:w="1884" w:type="dxa"/>
            <w:tcBorders>
              <w:top w:val="single" w:sz="4" w:space="0" w:color="000000"/>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2023 год</w:t>
            </w:r>
          </w:p>
          <w:p w:rsidR="00E64104" w:rsidRPr="00B7390E" w:rsidRDefault="00E64104" w:rsidP="00E64104">
            <w:pPr>
              <w:suppressAutoHyphens/>
              <w:snapToGrid w:val="0"/>
              <w:spacing w:after="0" w:line="240" w:lineRule="auto"/>
              <w:ind w:left="-108"/>
              <w:jc w:val="center"/>
              <w:rPr>
                <w:rFonts w:ascii="PT Astra Serif" w:eastAsia="Times New Roman" w:hAnsi="PT Astra Serif"/>
                <w:b/>
                <w:color w:val="000000"/>
                <w:sz w:val="28"/>
                <w:szCs w:val="24"/>
                <w:lang w:eastAsia="ar-SA"/>
              </w:rPr>
            </w:pPr>
          </w:p>
        </w:tc>
        <w:tc>
          <w:tcPr>
            <w:tcW w:w="1836" w:type="dxa"/>
            <w:gridSpan w:val="2"/>
            <w:tcBorders>
              <w:top w:val="single" w:sz="4" w:space="0" w:color="000000"/>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2024 год</w:t>
            </w:r>
          </w:p>
          <w:p w:rsidR="00E64104" w:rsidRPr="00B7390E" w:rsidRDefault="00E64104" w:rsidP="00E64104">
            <w:pPr>
              <w:suppressAutoHyphens/>
              <w:snapToGrid w:val="0"/>
              <w:spacing w:after="0" w:line="240" w:lineRule="auto"/>
              <w:ind w:left="-107" w:firstLine="22"/>
              <w:jc w:val="center"/>
              <w:rPr>
                <w:rFonts w:ascii="PT Astra Serif" w:eastAsia="Times New Roman" w:hAnsi="PT Astra Serif"/>
                <w:b/>
                <w:color w:val="000000"/>
                <w:sz w:val="28"/>
                <w:szCs w:val="24"/>
                <w:lang w:eastAsia="ar-SA"/>
              </w:rPr>
            </w:pPr>
            <w:r w:rsidRPr="00B7390E">
              <w:rPr>
                <w:rFonts w:ascii="PT Astra Serif" w:eastAsia="Times New Roman" w:hAnsi="PT Astra Serif"/>
                <w:b/>
                <w:color w:val="000000"/>
                <w:sz w:val="28"/>
                <w:szCs w:val="24"/>
                <w:lang w:eastAsia="ar-SA"/>
              </w:rPr>
              <w:t>.</w:t>
            </w:r>
          </w:p>
        </w:tc>
      </w:tr>
      <w:tr w:rsidR="00E64104" w:rsidRPr="00B7390E" w:rsidTr="00426576">
        <w:trPr>
          <w:trHeight w:val="474"/>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Численность граждан, получателей государственных ежемесячных пособий на ребенка,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27</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8</w:t>
            </w:r>
          </w:p>
        </w:tc>
      </w:tr>
      <w:tr w:rsidR="00E64104" w:rsidRPr="00B7390E" w:rsidTr="00426576">
        <w:trPr>
          <w:trHeight w:val="474"/>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Численность детей, на которых выплачивалось государственное ежемесячное пособие на ребенка (до 16-18 лет),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0</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0</w:t>
            </w:r>
          </w:p>
        </w:tc>
      </w:tr>
      <w:tr w:rsidR="00E64104" w:rsidRPr="00B7390E" w:rsidTr="00426576">
        <w:trPr>
          <w:trHeight w:val="156"/>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Труженики тыла,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29</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18</w:t>
            </w:r>
          </w:p>
        </w:tc>
      </w:tr>
      <w:tr w:rsidR="00E64104" w:rsidRPr="00B7390E" w:rsidTr="00426576">
        <w:trPr>
          <w:trHeight w:val="318"/>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Ветераны боевых действий на территории СССР и территории других государств,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184</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193</w:t>
            </w:r>
          </w:p>
        </w:tc>
      </w:tr>
      <w:tr w:rsidR="00E64104" w:rsidRPr="00B7390E" w:rsidTr="00426576">
        <w:trPr>
          <w:trHeight w:val="474"/>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Члены семей погибших (умерших) инвалидов войны, участников ВОВ и ветеранов боевых действий,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29</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44</w:t>
            </w:r>
          </w:p>
        </w:tc>
      </w:tr>
      <w:tr w:rsidR="00E64104" w:rsidRPr="00B7390E" w:rsidTr="00426576">
        <w:trPr>
          <w:trHeight w:val="156"/>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Ветераны военной службы,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8</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8</w:t>
            </w:r>
          </w:p>
        </w:tc>
      </w:tr>
      <w:tr w:rsidR="00E64104" w:rsidRPr="00B7390E" w:rsidTr="00426576">
        <w:trPr>
          <w:trHeight w:val="156"/>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Ветераны труда (включая ВТСО),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1202</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1129</w:t>
            </w:r>
          </w:p>
        </w:tc>
      </w:tr>
      <w:tr w:rsidR="00E64104" w:rsidRPr="00B7390E" w:rsidTr="00426576">
        <w:trPr>
          <w:trHeight w:val="156"/>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ind w:firstLine="11"/>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из них труженики тыла,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19</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9</w:t>
            </w:r>
          </w:p>
        </w:tc>
      </w:tr>
      <w:tr w:rsidR="00E64104" w:rsidRPr="00B7390E" w:rsidTr="00426576">
        <w:trPr>
          <w:trHeight w:val="318"/>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ФЗ «О реабилитации жертв политических репрессий»,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6</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4</w:t>
            </w:r>
          </w:p>
        </w:tc>
      </w:tr>
      <w:tr w:rsidR="00E64104" w:rsidRPr="00B7390E" w:rsidTr="00426576">
        <w:trPr>
          <w:trHeight w:val="156"/>
          <w:jc w:val="center"/>
        </w:trPr>
        <w:tc>
          <w:tcPr>
            <w:tcW w:w="5907" w:type="dxa"/>
            <w:tcBorders>
              <w:left w:val="single" w:sz="4" w:space="0" w:color="000000"/>
            </w:tcBorders>
            <w:vAlign w:val="center"/>
          </w:tcPr>
          <w:p w:rsidR="00E64104" w:rsidRPr="00B7390E" w:rsidRDefault="00E64104" w:rsidP="00E64104">
            <w:pPr>
              <w:suppressAutoHyphens/>
              <w:snapToGrid w:val="0"/>
              <w:spacing w:after="0" w:line="240" w:lineRule="auto"/>
              <w:ind w:firstLine="11"/>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 том числе реабилитированные граждане, чел</w:t>
            </w:r>
          </w:p>
        </w:tc>
        <w:tc>
          <w:tcPr>
            <w:tcW w:w="1884" w:type="dxa"/>
            <w:tcBorders>
              <w:left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6</w:t>
            </w:r>
          </w:p>
        </w:tc>
        <w:tc>
          <w:tcPr>
            <w:tcW w:w="1836" w:type="dxa"/>
            <w:gridSpan w:val="2"/>
            <w:tcBorders>
              <w:left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4</w:t>
            </w:r>
          </w:p>
        </w:tc>
      </w:tr>
      <w:tr w:rsidR="00E64104" w:rsidRPr="00B7390E" w:rsidTr="00426576">
        <w:trPr>
          <w:trHeight w:val="637"/>
          <w:jc w:val="center"/>
        </w:trPr>
        <w:tc>
          <w:tcPr>
            <w:tcW w:w="5907" w:type="dxa"/>
            <w:tcBorders>
              <w:top w:val="single" w:sz="4" w:space="0" w:color="000000"/>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ind w:left="56" w:hanging="56"/>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ФЗ «О социальной защите граждан, подвергшихся воздействию радиации вследствие катастрофы на Чернобыльской АЭС» (включая граждан по другим ФЗ, приравненных к ним), чел.</w:t>
            </w:r>
          </w:p>
        </w:tc>
        <w:tc>
          <w:tcPr>
            <w:tcW w:w="1884" w:type="dxa"/>
            <w:tcBorders>
              <w:top w:val="single" w:sz="4" w:space="0" w:color="000000"/>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8</w:t>
            </w:r>
          </w:p>
        </w:tc>
        <w:tc>
          <w:tcPr>
            <w:tcW w:w="1836" w:type="dxa"/>
            <w:gridSpan w:val="2"/>
            <w:tcBorders>
              <w:top w:val="single" w:sz="4" w:space="0" w:color="000000"/>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8</w:t>
            </w:r>
          </w:p>
        </w:tc>
      </w:tr>
      <w:tr w:rsidR="00E64104" w:rsidRPr="00B7390E" w:rsidTr="00426576">
        <w:trPr>
          <w:trHeight w:val="172"/>
          <w:jc w:val="center"/>
        </w:trPr>
        <w:tc>
          <w:tcPr>
            <w:tcW w:w="5907" w:type="dxa"/>
            <w:tcBorders>
              <w:top w:val="single" w:sz="4" w:space="0" w:color="auto"/>
              <w:left w:val="single" w:sz="4" w:space="0" w:color="000000"/>
              <w:bottom w:val="single" w:sz="4" w:space="0" w:color="000000"/>
            </w:tcBorders>
            <w:vAlign w:val="center"/>
          </w:tcPr>
          <w:p w:rsidR="00E64104" w:rsidRPr="00B7390E" w:rsidRDefault="00E64104" w:rsidP="00E64104">
            <w:pPr>
              <w:suppressAutoHyphens/>
              <w:snapToGrid w:val="0"/>
              <w:spacing w:after="0" w:line="20" w:lineRule="atLeast"/>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 том числе ликвидаторы (включая ликвидаторов по другим ФЗ, приравненных к ним), чел.</w:t>
            </w:r>
          </w:p>
        </w:tc>
        <w:tc>
          <w:tcPr>
            <w:tcW w:w="1884" w:type="dxa"/>
            <w:tcBorders>
              <w:top w:val="single" w:sz="4" w:space="0" w:color="auto"/>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w:t>
            </w:r>
          </w:p>
        </w:tc>
        <w:tc>
          <w:tcPr>
            <w:tcW w:w="1836" w:type="dxa"/>
            <w:gridSpan w:val="2"/>
            <w:tcBorders>
              <w:top w:val="single" w:sz="4" w:space="0" w:color="auto"/>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0" w:lineRule="atLeast"/>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w:t>
            </w:r>
          </w:p>
        </w:tc>
      </w:tr>
      <w:tr w:rsidR="00E64104" w:rsidRPr="00B7390E" w:rsidTr="00426576">
        <w:trPr>
          <w:trHeight w:val="156"/>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Инвалиды вследствие общего заболевания,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778</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593</w:t>
            </w:r>
          </w:p>
        </w:tc>
      </w:tr>
      <w:tr w:rsidR="00E64104" w:rsidRPr="00B7390E" w:rsidTr="00426576">
        <w:trPr>
          <w:trHeight w:val="163"/>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Инвалиды с детства (старше 18 лет),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32</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36</w:t>
            </w:r>
          </w:p>
        </w:tc>
      </w:tr>
      <w:tr w:rsidR="00E64104" w:rsidRPr="00B7390E" w:rsidTr="00426576">
        <w:trPr>
          <w:trHeight w:val="156"/>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lastRenderedPageBreak/>
              <w:t>«ребенок-инвалид» (до 18 лет, включая сирот),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32</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36</w:t>
            </w:r>
          </w:p>
        </w:tc>
      </w:tr>
      <w:tr w:rsidR="00E64104" w:rsidRPr="00B7390E" w:rsidTr="00426576">
        <w:trPr>
          <w:trHeight w:val="31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Инвалиды ВОВ, инвалиды боевых действий (включая приравненных к ним),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2</w:t>
            </w:r>
          </w:p>
        </w:tc>
      </w:tr>
      <w:tr w:rsidR="00E64104" w:rsidRPr="00B7390E" w:rsidTr="00426576">
        <w:trPr>
          <w:trHeight w:val="474"/>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Участники ВОВ, проходившие военную службу в годы войны в частях, не входящих в действующую армию,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0</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0</w:t>
            </w:r>
          </w:p>
        </w:tc>
      </w:tr>
      <w:tr w:rsidR="00E64104" w:rsidRPr="00B7390E" w:rsidTr="00426576">
        <w:trPr>
          <w:trHeight w:val="318"/>
          <w:jc w:val="center"/>
        </w:trPr>
        <w:tc>
          <w:tcPr>
            <w:tcW w:w="5907" w:type="dxa"/>
            <w:tcBorders>
              <w:left w:val="single" w:sz="4" w:space="0" w:color="000000"/>
              <w:bottom w:val="single" w:sz="4" w:space="0" w:color="auto"/>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Инвалиды вследствие радиационного воздействия, чел.</w:t>
            </w:r>
          </w:p>
        </w:tc>
        <w:tc>
          <w:tcPr>
            <w:tcW w:w="1884" w:type="dxa"/>
            <w:tcBorders>
              <w:left w:val="single" w:sz="4" w:space="0" w:color="000000"/>
              <w:bottom w:val="single" w:sz="4" w:space="0" w:color="auto"/>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w:t>
            </w:r>
          </w:p>
        </w:tc>
        <w:tc>
          <w:tcPr>
            <w:tcW w:w="1836" w:type="dxa"/>
            <w:gridSpan w:val="2"/>
            <w:tcBorders>
              <w:left w:val="single" w:sz="4" w:space="0" w:color="000000"/>
              <w:bottom w:val="single" w:sz="4" w:space="0" w:color="auto"/>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2</w:t>
            </w:r>
          </w:p>
        </w:tc>
      </w:tr>
      <w:tr w:rsidR="00E64104" w:rsidRPr="00B7390E" w:rsidTr="00426576">
        <w:trPr>
          <w:trHeight w:val="69"/>
          <w:jc w:val="center"/>
        </w:trPr>
        <w:tc>
          <w:tcPr>
            <w:tcW w:w="5907" w:type="dxa"/>
            <w:tcBorders>
              <w:top w:val="single" w:sz="4" w:space="0" w:color="auto"/>
            </w:tcBorders>
            <w:vAlign w:val="center"/>
          </w:tcPr>
          <w:p w:rsidR="00E64104" w:rsidRPr="00B7390E" w:rsidRDefault="00E64104" w:rsidP="00E64104">
            <w:pPr>
              <w:suppressAutoHyphens/>
              <w:snapToGrid w:val="0"/>
              <w:spacing w:after="0" w:line="240" w:lineRule="auto"/>
              <w:ind w:left="199" w:hanging="199"/>
              <w:jc w:val="center"/>
              <w:rPr>
                <w:rFonts w:ascii="PT Astra Serif" w:eastAsia="Times New Roman" w:hAnsi="PT Astra Serif"/>
                <w:color w:val="000000"/>
                <w:sz w:val="28"/>
                <w:szCs w:val="28"/>
                <w:lang w:eastAsia="ar-SA"/>
              </w:rPr>
            </w:pPr>
          </w:p>
          <w:p w:rsidR="00E64104" w:rsidRPr="00B7390E" w:rsidRDefault="00E64104" w:rsidP="00E64104">
            <w:pPr>
              <w:suppressAutoHyphens/>
              <w:snapToGrid w:val="0"/>
              <w:spacing w:after="0" w:line="240" w:lineRule="auto"/>
              <w:ind w:left="199" w:hanging="199"/>
              <w:jc w:val="center"/>
              <w:rPr>
                <w:rFonts w:ascii="PT Astra Serif" w:eastAsia="Times New Roman" w:hAnsi="PT Astra Serif"/>
                <w:color w:val="000000"/>
                <w:sz w:val="28"/>
                <w:szCs w:val="28"/>
                <w:lang w:eastAsia="ar-SA"/>
              </w:rPr>
            </w:pPr>
          </w:p>
          <w:p w:rsidR="00E64104" w:rsidRPr="00B7390E" w:rsidRDefault="00E64104" w:rsidP="00E64104">
            <w:pPr>
              <w:suppressAutoHyphens/>
              <w:snapToGrid w:val="0"/>
              <w:spacing w:after="0" w:line="240" w:lineRule="auto"/>
              <w:ind w:left="199" w:hanging="199"/>
              <w:jc w:val="center"/>
              <w:rPr>
                <w:rFonts w:ascii="PT Astra Serif" w:eastAsia="Times New Roman" w:hAnsi="PT Astra Serif"/>
                <w:color w:val="000000"/>
                <w:sz w:val="28"/>
                <w:szCs w:val="28"/>
                <w:lang w:eastAsia="ar-SA"/>
              </w:rPr>
            </w:pPr>
          </w:p>
        </w:tc>
        <w:tc>
          <w:tcPr>
            <w:tcW w:w="1884" w:type="dxa"/>
            <w:tcBorders>
              <w:top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p>
        </w:tc>
        <w:tc>
          <w:tcPr>
            <w:tcW w:w="1836" w:type="dxa"/>
            <w:gridSpan w:val="2"/>
            <w:tcBorders>
              <w:top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p>
        </w:tc>
      </w:tr>
      <w:tr w:rsidR="00E64104" w:rsidRPr="00B7390E" w:rsidTr="00426576">
        <w:trPr>
          <w:gridAfter w:val="1"/>
          <w:wAfter w:w="126" w:type="dxa"/>
          <w:trHeight w:val="318"/>
          <w:jc w:val="center"/>
        </w:trPr>
        <w:tc>
          <w:tcPr>
            <w:tcW w:w="5907" w:type="dxa"/>
            <w:tcBorders>
              <w:top w:val="single" w:sz="4" w:space="0" w:color="auto"/>
              <w:left w:val="single" w:sz="4" w:space="0" w:color="auto"/>
              <w:bottom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b/>
                <w:color w:val="000000"/>
                <w:sz w:val="28"/>
                <w:szCs w:val="24"/>
                <w:lang w:eastAsia="ar-SA"/>
              </w:rPr>
            </w:pPr>
            <w:r w:rsidRPr="00B7390E">
              <w:rPr>
                <w:rFonts w:ascii="PT Astra Serif" w:eastAsia="Times New Roman" w:hAnsi="PT Astra Serif"/>
                <w:b/>
                <w:color w:val="000000"/>
                <w:sz w:val="28"/>
                <w:szCs w:val="24"/>
                <w:lang w:eastAsia="ar-SA"/>
              </w:rPr>
              <w:t>Показатели</w:t>
            </w:r>
          </w:p>
        </w:tc>
        <w:tc>
          <w:tcPr>
            <w:tcW w:w="1884" w:type="dxa"/>
            <w:tcBorders>
              <w:top w:val="single" w:sz="4" w:space="0" w:color="auto"/>
              <w:left w:val="single" w:sz="4" w:space="0" w:color="000000"/>
              <w:bottom w:val="single" w:sz="4" w:space="0" w:color="auto"/>
            </w:tcBorders>
            <w:vAlign w:val="center"/>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2023 год</w:t>
            </w:r>
          </w:p>
          <w:p w:rsidR="00E64104" w:rsidRPr="00B7390E" w:rsidRDefault="00E64104" w:rsidP="00E64104">
            <w:pPr>
              <w:suppressAutoHyphens/>
              <w:snapToGrid w:val="0"/>
              <w:spacing w:after="0" w:line="240" w:lineRule="auto"/>
              <w:ind w:left="-108"/>
              <w:jc w:val="center"/>
              <w:rPr>
                <w:rFonts w:ascii="PT Astra Serif" w:eastAsia="Times New Roman" w:hAnsi="PT Astra Serif"/>
                <w:b/>
                <w:color w:val="000000"/>
                <w:sz w:val="28"/>
                <w:szCs w:val="24"/>
                <w:lang w:eastAsia="ar-SA"/>
              </w:rPr>
            </w:pPr>
          </w:p>
        </w:tc>
        <w:tc>
          <w:tcPr>
            <w:tcW w:w="1710" w:type="dxa"/>
            <w:tcBorders>
              <w:top w:val="single" w:sz="4" w:space="0" w:color="auto"/>
              <w:left w:val="single" w:sz="4" w:space="0" w:color="000000"/>
              <w:bottom w:val="single" w:sz="4" w:space="0" w:color="auto"/>
              <w:right w:val="single" w:sz="4" w:space="0" w:color="auto"/>
            </w:tcBorders>
            <w:vAlign w:val="center"/>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2024 год</w:t>
            </w:r>
          </w:p>
          <w:p w:rsidR="00E64104" w:rsidRPr="00B7390E" w:rsidRDefault="00E64104" w:rsidP="00E64104">
            <w:pPr>
              <w:suppressAutoHyphens/>
              <w:snapToGrid w:val="0"/>
              <w:spacing w:after="0" w:line="240" w:lineRule="auto"/>
              <w:ind w:left="-107" w:firstLine="22"/>
              <w:jc w:val="center"/>
              <w:rPr>
                <w:rFonts w:ascii="PT Astra Serif" w:eastAsia="Times New Roman" w:hAnsi="PT Astra Serif"/>
                <w:b/>
                <w:color w:val="000000"/>
                <w:sz w:val="28"/>
                <w:szCs w:val="24"/>
                <w:lang w:eastAsia="ar-SA"/>
              </w:rPr>
            </w:pPr>
          </w:p>
        </w:tc>
      </w:tr>
      <w:tr w:rsidR="00E64104" w:rsidRPr="00B7390E" w:rsidTr="00426576">
        <w:trPr>
          <w:gridAfter w:val="1"/>
          <w:wAfter w:w="126" w:type="dxa"/>
          <w:trHeight w:val="156"/>
          <w:jc w:val="center"/>
        </w:trPr>
        <w:tc>
          <w:tcPr>
            <w:tcW w:w="5907" w:type="dxa"/>
            <w:tcBorders>
              <w:top w:val="single" w:sz="4" w:space="0" w:color="auto"/>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Численность семей с несовершеннолетними детьми, ед.</w:t>
            </w:r>
          </w:p>
        </w:tc>
        <w:tc>
          <w:tcPr>
            <w:tcW w:w="1884" w:type="dxa"/>
            <w:tcBorders>
              <w:top w:val="single" w:sz="4" w:space="0" w:color="auto"/>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1489</w:t>
            </w:r>
          </w:p>
        </w:tc>
        <w:tc>
          <w:tcPr>
            <w:tcW w:w="1710" w:type="dxa"/>
            <w:tcBorders>
              <w:top w:val="single" w:sz="4" w:space="0" w:color="auto"/>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1503</w:t>
            </w:r>
          </w:p>
        </w:tc>
      </w:tr>
      <w:tr w:rsidR="00E64104" w:rsidRPr="00B7390E" w:rsidTr="00426576">
        <w:trPr>
          <w:gridAfter w:val="1"/>
          <w:wAfter w:w="126" w:type="dxa"/>
          <w:trHeight w:val="71"/>
          <w:jc w:val="center"/>
        </w:trPr>
        <w:tc>
          <w:tcPr>
            <w:tcW w:w="5907" w:type="dxa"/>
            <w:tcBorders>
              <w:top w:val="single" w:sz="4" w:space="0" w:color="auto"/>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 них детей, чел.</w:t>
            </w:r>
          </w:p>
        </w:tc>
        <w:tc>
          <w:tcPr>
            <w:tcW w:w="1884" w:type="dxa"/>
            <w:tcBorders>
              <w:top w:val="single" w:sz="4" w:space="0" w:color="auto"/>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2084</w:t>
            </w:r>
          </w:p>
        </w:tc>
        <w:tc>
          <w:tcPr>
            <w:tcW w:w="1710" w:type="dxa"/>
            <w:tcBorders>
              <w:top w:val="single" w:sz="4" w:space="0" w:color="auto"/>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2109</w:t>
            </w:r>
          </w:p>
        </w:tc>
      </w:tr>
      <w:tr w:rsidR="00E64104" w:rsidRPr="00B7390E" w:rsidTr="00426576">
        <w:trPr>
          <w:gridAfter w:val="1"/>
          <w:wAfter w:w="126" w:type="dxa"/>
          <w:trHeight w:val="71"/>
          <w:jc w:val="center"/>
        </w:trPr>
        <w:tc>
          <w:tcPr>
            <w:tcW w:w="5907" w:type="dxa"/>
            <w:tcBorders>
              <w:top w:val="single" w:sz="4" w:space="0" w:color="auto"/>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Численность многодетных семей с несовершеннолетними детьми, ед.</w:t>
            </w:r>
          </w:p>
        </w:tc>
        <w:tc>
          <w:tcPr>
            <w:tcW w:w="1884" w:type="dxa"/>
            <w:tcBorders>
              <w:top w:val="single" w:sz="4" w:space="0" w:color="auto"/>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141</w:t>
            </w:r>
          </w:p>
        </w:tc>
        <w:tc>
          <w:tcPr>
            <w:tcW w:w="1710" w:type="dxa"/>
            <w:tcBorders>
              <w:top w:val="single" w:sz="4" w:space="0" w:color="auto"/>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141</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 них детей,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462</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465</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из числа многодетных семей:</w:t>
            </w:r>
          </w:p>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с 3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p>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113</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p>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111</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с 4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21</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22</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с 5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5</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6</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с 6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с 7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0</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0</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с 8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Численность неполных семей с несовершеннолетними детьми (включая разведенных, вдовствующих и др.), ед.</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668</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675</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 них детей,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976</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991</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из числа неполных семей с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 матери-одиночки,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262</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269</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 том числе несовершеннолетние,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413</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428</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 отцы, воспитывающие несовершеннолетних детей без участия супруги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6</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5</w:t>
            </w:r>
          </w:p>
        </w:tc>
      </w:tr>
    </w:tbl>
    <w:p w:rsidR="00E64104" w:rsidRPr="00B7390E" w:rsidRDefault="00E64104" w:rsidP="00E64104">
      <w:pPr>
        <w:pStyle w:val="a3"/>
        <w:jc w:val="center"/>
        <w:rPr>
          <w:rFonts w:ascii="PT Astra Serif" w:hAnsi="PT Astra Serif"/>
          <w:b/>
          <w:sz w:val="28"/>
          <w:szCs w:val="28"/>
        </w:rPr>
      </w:pPr>
    </w:p>
    <w:p w:rsidR="00E64927" w:rsidRPr="00B7390E" w:rsidRDefault="00730842" w:rsidP="00E64104">
      <w:pPr>
        <w:pStyle w:val="a3"/>
        <w:jc w:val="center"/>
        <w:rPr>
          <w:rFonts w:ascii="PT Astra Serif" w:hAnsi="PT Astra Serif"/>
          <w:b/>
          <w:sz w:val="28"/>
          <w:szCs w:val="28"/>
        </w:rPr>
      </w:pPr>
      <w:r w:rsidRPr="00B7390E">
        <w:rPr>
          <w:rFonts w:ascii="PT Astra Serif" w:hAnsi="PT Astra Serif"/>
          <w:b/>
          <w:sz w:val="28"/>
          <w:szCs w:val="28"/>
        </w:rPr>
        <w:t xml:space="preserve">2.1.5 </w:t>
      </w:r>
      <w:r w:rsidR="00382E2F" w:rsidRPr="00B7390E">
        <w:rPr>
          <w:rFonts w:ascii="PT Astra Serif" w:hAnsi="PT Astra Serif"/>
          <w:b/>
          <w:sz w:val="28"/>
          <w:szCs w:val="28"/>
        </w:rPr>
        <w:t>Физическая культура и спорт</w:t>
      </w:r>
    </w:p>
    <w:p w:rsidR="00591E0F" w:rsidRPr="00B7390E" w:rsidRDefault="00591E0F" w:rsidP="00E64104">
      <w:pPr>
        <w:pStyle w:val="a3"/>
        <w:jc w:val="center"/>
        <w:rPr>
          <w:rFonts w:ascii="PT Astra Serif" w:hAnsi="PT Astra Serif"/>
          <w:b/>
          <w:sz w:val="28"/>
          <w:szCs w:val="28"/>
        </w:rPr>
      </w:pPr>
    </w:p>
    <w:tbl>
      <w:tblPr>
        <w:tblW w:w="9993" w:type="dxa"/>
        <w:tblInd w:w="-69" w:type="dxa"/>
        <w:tblLayout w:type="fixed"/>
        <w:tblLook w:val="0000" w:firstRow="0" w:lastRow="0" w:firstColumn="0" w:lastColumn="0" w:noHBand="0" w:noVBand="0"/>
      </w:tblPr>
      <w:tblGrid>
        <w:gridCol w:w="7849"/>
        <w:gridCol w:w="2144"/>
      </w:tblGrid>
      <w:tr w:rsidR="00591E0F" w:rsidRPr="00B7390E" w:rsidTr="00591E0F">
        <w:tc>
          <w:tcPr>
            <w:tcW w:w="7849" w:type="dxa"/>
            <w:tcBorders>
              <w:top w:val="single" w:sz="1" w:space="0" w:color="000000"/>
              <w:left w:val="single" w:sz="1" w:space="0" w:color="000000"/>
              <w:bottom w:val="single" w:sz="1" w:space="0" w:color="000000"/>
            </w:tcBorders>
          </w:tcPr>
          <w:p w:rsidR="00591E0F" w:rsidRPr="00B7390E" w:rsidRDefault="00591E0F" w:rsidP="00591E0F">
            <w:pPr>
              <w:suppressAutoHyphens/>
              <w:snapToGrid w:val="0"/>
              <w:spacing w:after="0" w:line="240" w:lineRule="auto"/>
              <w:ind w:firstLine="567"/>
              <w:jc w:val="center"/>
              <w:rPr>
                <w:rFonts w:ascii="PT Astra Serif" w:eastAsia="Times New Roman" w:hAnsi="PT Astra Serif"/>
                <w:b/>
                <w:sz w:val="28"/>
                <w:szCs w:val="28"/>
                <w:lang w:eastAsia="ar-SA"/>
              </w:rPr>
            </w:pPr>
            <w:r w:rsidRPr="00B7390E">
              <w:rPr>
                <w:rFonts w:ascii="PT Astra Serif" w:eastAsia="Times New Roman" w:hAnsi="PT Astra Serif"/>
                <w:b/>
                <w:sz w:val="28"/>
                <w:szCs w:val="28"/>
                <w:lang w:eastAsia="ar-SA"/>
              </w:rPr>
              <w:t>Показатели</w:t>
            </w:r>
          </w:p>
        </w:tc>
        <w:tc>
          <w:tcPr>
            <w:tcW w:w="2144" w:type="dxa"/>
            <w:tcBorders>
              <w:top w:val="single" w:sz="1" w:space="0" w:color="000000"/>
              <w:left w:val="single" w:sz="1" w:space="0" w:color="000000"/>
              <w:bottom w:val="single" w:sz="1" w:space="0" w:color="000000"/>
              <w:right w:val="single" w:sz="1" w:space="0" w:color="000000"/>
            </w:tcBorders>
          </w:tcPr>
          <w:p w:rsidR="00591E0F" w:rsidRPr="00B7390E" w:rsidRDefault="00591E0F" w:rsidP="00591E0F">
            <w:pPr>
              <w:suppressAutoHyphens/>
              <w:snapToGrid w:val="0"/>
              <w:spacing w:after="0" w:line="240" w:lineRule="auto"/>
              <w:ind w:firstLine="567"/>
              <w:jc w:val="center"/>
              <w:rPr>
                <w:rFonts w:ascii="PT Astra Serif" w:eastAsia="Times New Roman" w:hAnsi="PT Astra Serif"/>
                <w:b/>
                <w:sz w:val="28"/>
                <w:szCs w:val="28"/>
                <w:lang w:eastAsia="ar-SA"/>
              </w:rPr>
            </w:pPr>
            <w:r w:rsidRPr="00B7390E">
              <w:rPr>
                <w:rFonts w:ascii="PT Astra Serif" w:eastAsia="Times New Roman" w:hAnsi="PT Astra Serif"/>
                <w:b/>
                <w:sz w:val="28"/>
                <w:szCs w:val="28"/>
                <w:lang w:eastAsia="ar-SA"/>
              </w:rPr>
              <w:t xml:space="preserve">Кол-во, ед. </w:t>
            </w:r>
          </w:p>
        </w:tc>
      </w:tr>
      <w:tr w:rsidR="00591E0F" w:rsidRPr="00B7390E" w:rsidTr="00591E0F">
        <w:tc>
          <w:tcPr>
            <w:tcW w:w="7849" w:type="dxa"/>
            <w:tcBorders>
              <w:left w:val="single" w:sz="1" w:space="0" w:color="000000"/>
              <w:bottom w:val="single" w:sz="1" w:space="0" w:color="000000"/>
            </w:tcBorders>
          </w:tcPr>
          <w:p w:rsidR="00591E0F" w:rsidRPr="00B7390E" w:rsidRDefault="00591E0F" w:rsidP="00591E0F">
            <w:pPr>
              <w:keepNext/>
              <w:keepLines/>
              <w:suppressAutoHyphens/>
              <w:snapToGrid w:val="0"/>
              <w:spacing w:before="200" w:after="0" w:line="240" w:lineRule="auto"/>
              <w:ind w:firstLine="567"/>
              <w:outlineLvl w:val="8"/>
              <w:rPr>
                <w:rFonts w:ascii="PT Astra Serif" w:eastAsia="Times New Roman" w:hAnsi="PT Astra Serif"/>
                <w:iCs/>
                <w:sz w:val="28"/>
                <w:szCs w:val="28"/>
                <w:lang w:eastAsia="ar-SA"/>
              </w:rPr>
            </w:pPr>
            <w:r w:rsidRPr="00B7390E">
              <w:rPr>
                <w:rFonts w:ascii="PT Astra Serif" w:eastAsia="Times New Roman" w:hAnsi="PT Astra Serif"/>
                <w:iCs/>
                <w:sz w:val="28"/>
                <w:szCs w:val="28"/>
                <w:lang w:eastAsia="ar-SA"/>
              </w:rPr>
              <w:t>Спортивные залы</w:t>
            </w:r>
          </w:p>
        </w:tc>
        <w:tc>
          <w:tcPr>
            <w:tcW w:w="2144" w:type="dxa"/>
            <w:tcBorders>
              <w:left w:val="single" w:sz="1" w:space="0" w:color="000000"/>
              <w:bottom w:val="single" w:sz="1" w:space="0" w:color="000000"/>
              <w:right w:val="single" w:sz="1" w:space="0" w:color="000000"/>
            </w:tcBorders>
          </w:tcPr>
          <w:p w:rsidR="00591E0F" w:rsidRPr="00B7390E" w:rsidRDefault="00591E0F" w:rsidP="00591E0F">
            <w:pPr>
              <w:suppressAutoHyphens/>
              <w:snapToGrid w:val="0"/>
              <w:spacing w:after="0" w:line="240" w:lineRule="auto"/>
              <w:ind w:firstLine="567"/>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13</w:t>
            </w:r>
          </w:p>
        </w:tc>
      </w:tr>
      <w:tr w:rsidR="00591E0F" w:rsidRPr="00B7390E" w:rsidTr="00591E0F">
        <w:tc>
          <w:tcPr>
            <w:tcW w:w="7849" w:type="dxa"/>
            <w:tcBorders>
              <w:left w:val="single" w:sz="1" w:space="0" w:color="000000"/>
              <w:bottom w:val="single" w:sz="4" w:space="0" w:color="auto"/>
            </w:tcBorders>
          </w:tcPr>
          <w:p w:rsidR="00591E0F" w:rsidRPr="00B7390E" w:rsidRDefault="00591E0F" w:rsidP="00591E0F">
            <w:pPr>
              <w:suppressAutoHyphens/>
              <w:snapToGrid w:val="0"/>
              <w:spacing w:after="0" w:line="240" w:lineRule="auto"/>
              <w:ind w:firstLine="567"/>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Спортивные площадки</w:t>
            </w:r>
          </w:p>
        </w:tc>
        <w:tc>
          <w:tcPr>
            <w:tcW w:w="2144" w:type="dxa"/>
            <w:tcBorders>
              <w:left w:val="single" w:sz="1" w:space="0" w:color="000000"/>
              <w:bottom w:val="single" w:sz="4" w:space="0" w:color="auto"/>
              <w:right w:val="single" w:sz="1" w:space="0" w:color="000000"/>
            </w:tcBorders>
          </w:tcPr>
          <w:p w:rsidR="00591E0F" w:rsidRPr="00B7390E" w:rsidRDefault="00591E0F" w:rsidP="00591E0F">
            <w:pPr>
              <w:suppressAutoHyphens/>
              <w:snapToGrid w:val="0"/>
              <w:spacing w:after="0" w:line="240" w:lineRule="auto"/>
              <w:ind w:firstLine="567"/>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3</w:t>
            </w:r>
          </w:p>
        </w:tc>
      </w:tr>
      <w:tr w:rsidR="00591E0F" w:rsidRPr="00B7390E" w:rsidTr="00591E0F">
        <w:tc>
          <w:tcPr>
            <w:tcW w:w="7849" w:type="dxa"/>
            <w:tcBorders>
              <w:top w:val="single" w:sz="4" w:space="0" w:color="auto"/>
              <w:left w:val="single" w:sz="4" w:space="0" w:color="auto"/>
              <w:bottom w:val="single" w:sz="4" w:space="0" w:color="auto"/>
              <w:right w:val="single" w:sz="4" w:space="0" w:color="auto"/>
            </w:tcBorders>
          </w:tcPr>
          <w:p w:rsidR="00591E0F" w:rsidRPr="00B7390E" w:rsidRDefault="00591E0F" w:rsidP="00591E0F">
            <w:pPr>
              <w:suppressAutoHyphens/>
              <w:snapToGrid w:val="0"/>
              <w:spacing w:after="0" w:line="240" w:lineRule="auto"/>
              <w:ind w:firstLine="567"/>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Ледовые площадки</w:t>
            </w:r>
          </w:p>
        </w:tc>
        <w:tc>
          <w:tcPr>
            <w:tcW w:w="2144" w:type="dxa"/>
            <w:tcBorders>
              <w:top w:val="single" w:sz="4" w:space="0" w:color="auto"/>
              <w:left w:val="single" w:sz="4" w:space="0" w:color="auto"/>
              <w:bottom w:val="single" w:sz="4" w:space="0" w:color="auto"/>
              <w:right w:val="single" w:sz="4" w:space="0" w:color="auto"/>
            </w:tcBorders>
          </w:tcPr>
          <w:p w:rsidR="00591E0F" w:rsidRPr="00B7390E" w:rsidRDefault="00591E0F" w:rsidP="00591E0F">
            <w:pPr>
              <w:suppressAutoHyphens/>
              <w:snapToGrid w:val="0"/>
              <w:spacing w:after="0" w:line="240" w:lineRule="auto"/>
              <w:ind w:firstLine="567"/>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8</w:t>
            </w:r>
          </w:p>
        </w:tc>
      </w:tr>
      <w:tr w:rsidR="00591E0F" w:rsidRPr="00B7390E" w:rsidTr="00591E0F">
        <w:tc>
          <w:tcPr>
            <w:tcW w:w="7849" w:type="dxa"/>
            <w:tcBorders>
              <w:top w:val="single" w:sz="4" w:space="0" w:color="auto"/>
              <w:left w:val="single" w:sz="1" w:space="0" w:color="000000"/>
              <w:bottom w:val="single" w:sz="1" w:space="0" w:color="000000"/>
            </w:tcBorders>
          </w:tcPr>
          <w:p w:rsidR="00591E0F" w:rsidRPr="00B7390E" w:rsidRDefault="00591E0F" w:rsidP="00591E0F">
            <w:pPr>
              <w:suppressAutoHyphens/>
              <w:snapToGrid w:val="0"/>
              <w:spacing w:after="0" w:line="240" w:lineRule="auto"/>
              <w:ind w:firstLine="567"/>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lastRenderedPageBreak/>
              <w:t>Стрелковые тиры</w:t>
            </w:r>
          </w:p>
        </w:tc>
        <w:tc>
          <w:tcPr>
            <w:tcW w:w="2144" w:type="dxa"/>
            <w:tcBorders>
              <w:top w:val="single" w:sz="4" w:space="0" w:color="auto"/>
              <w:left w:val="single" w:sz="1" w:space="0" w:color="000000"/>
              <w:bottom w:val="single" w:sz="1" w:space="0" w:color="000000"/>
              <w:right w:val="single" w:sz="1" w:space="0" w:color="000000"/>
            </w:tcBorders>
          </w:tcPr>
          <w:p w:rsidR="00591E0F" w:rsidRPr="00B7390E" w:rsidRDefault="00591E0F" w:rsidP="00591E0F">
            <w:pPr>
              <w:suppressAutoHyphens/>
              <w:snapToGrid w:val="0"/>
              <w:spacing w:after="0" w:line="240" w:lineRule="auto"/>
              <w:ind w:firstLine="567"/>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8</w:t>
            </w:r>
          </w:p>
        </w:tc>
      </w:tr>
    </w:tbl>
    <w:p w:rsidR="00591E0F" w:rsidRPr="00B7390E" w:rsidRDefault="00591E0F" w:rsidP="00591E0F">
      <w:pPr>
        <w:tabs>
          <w:tab w:val="left" w:pos="4005"/>
        </w:tabs>
        <w:suppressAutoHyphens/>
        <w:spacing w:after="0" w:line="240" w:lineRule="auto"/>
        <w:ind w:firstLine="567"/>
        <w:rPr>
          <w:rFonts w:ascii="PT Astra Serif" w:eastAsia="Times New Roman" w:hAnsi="PT Astra Serif"/>
          <w:color w:val="FF0000"/>
          <w:sz w:val="24"/>
          <w:szCs w:val="24"/>
          <w:lang w:eastAsia="ar-SA"/>
        </w:rPr>
      </w:pPr>
    </w:p>
    <w:p w:rsidR="00591E0F" w:rsidRPr="00B7390E" w:rsidRDefault="00591E0F" w:rsidP="00591E0F">
      <w:pPr>
        <w:suppressAutoHyphens/>
        <w:spacing w:after="0" w:line="240" w:lineRule="auto"/>
        <w:ind w:firstLine="709"/>
        <w:jc w:val="both"/>
        <w:rPr>
          <w:rFonts w:ascii="PT Astra Serif" w:hAnsi="PT Astra Serif"/>
          <w:sz w:val="28"/>
          <w:szCs w:val="28"/>
        </w:rPr>
      </w:pPr>
      <w:r w:rsidRPr="00B7390E">
        <w:rPr>
          <w:rFonts w:ascii="PT Astra Serif" w:hAnsi="PT Astra Serif"/>
          <w:sz w:val="28"/>
          <w:szCs w:val="28"/>
        </w:rPr>
        <w:t>Согласно календарному плану на 2024 год, на территории Духовницкого района и области были проведены следующие спортивно-массовые и физкультурно-оздоровительные мероприятия:</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настольному теннису "Ритм ударов";</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волейболу среди трудовой молодёжи, посвящённый Новому году и Рождеству Христову;</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соревнования по мини-футболу среди команд трудовой молодежи;</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соревнования по лыжным гонкам в рамках XLII открытой Всероссийской массовой гонки «Лыжня России-2024»;</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товарищеская игра по хоккею с шайбой между командой «Волга» р.п. Духовницкое и командой «Метеор» с. Березовая Лука;</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школьный турнир по футболу в рамках проведения Всероссийского фестиваля "Футбол в школе" среди учащихся 5-7 классов;</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хоккею с шайбой среди мужских команд на Кубок главы Ивантеевского муниципального района;</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Патриотический квест, посвященный Дню защитника Отечества среди юношей 7- 8 классов;</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волейболу, посвящённый Дню защитника Отечества;</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муниципальный этап спортивных соревнований "Вызов Первых";</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военно–спортивная игра «Зарница - 2024»;</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баскетболу среди мужских команд;</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2 тур Детской лиги дзюдо "Волга" на призы спортивного клуба "Патриот" по дзюдо среди юношей 2010-2011 г.р., 2012-2013 г.р., 2014-2015 г.р., 2016-2017 г.р.;</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мини-футболу среди юных спортсменов;</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районные соревнования по волейболу среди мужских команд;</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bookmarkStart w:id="4" w:name="_Hlk163570903"/>
      <w:r w:rsidRPr="00B7390E">
        <w:rPr>
          <w:rFonts w:ascii="Times New Roman" w:hAnsi="Times New Roman"/>
          <w:sz w:val="28"/>
          <w:szCs w:val="28"/>
        </w:rPr>
        <w:t>товарищеская встреча по мини - футболу между командами трудовой молодёжи и школьников, посвященная Дню здоровья;</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окружной этап Всероссийских соревнований ВЫЗОВ ПЕРВЫХ в Пугачёве;</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тренировка и товарищеская встреча по мини-футболу для юных спортсменов, посвященная Дню здоровья;</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всероссийская акция «10 000 шагов к жизни»;</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товарищеская встреча по мини - футболу между командами трудовой молодёжи и школьников ко Дню здоровья;</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окружной этап Всероссийских соревнований «ВЫЗОВ ПЕРВЫХ» в г. Пугачёве;</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всероссийский день здоровья в МОУ "СОШ им. Г.И. Марчука" для начальных классов. Тренировка и товарищеская встреча по мини-футболу;</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баскетболу среди мужских команд, посвященный Дню космонавтики;</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первенство Саратовской области по дзюдо среди юношей и девушек до 18-ти лет в г. Саратов;</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lastRenderedPageBreak/>
        <w:t>областные соревнования по дзюдо среди юношей и девушек до 18 лет (2007-2009 г.р.), до 15 лет (2010-2011 г.р.), до 13 лет (2012-2013 г.р.), до 11 лет (2014-2015 г.р.) и юношей 2016 г.р., посвященные памяти участника СВО, награжденного посмертно Орденом Мужества, Голева Владислава Николаевича. в г. Саратове;</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региональный этап фестиваля Всероссийского физкультурно-спортивного комплекса «Готов к труду и обороне» (ГТО) среди семейных команд в г. Шиханы;</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региональный этап Спартакиады молодёжи допризывного возраста, посвящённый 79-ой годовщине Победы в Великой Отечественной войне 1941-1945 годов;</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мини-футболу среди команд трудовой молодежи, посвященный 79-ой годовщине Победы в Великой Отечественной войне;</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мини-футболу среди юных спортсменов, посвящённый 79-ой годовщине Победы в Великой Отечественной войне 1941-1945 годов;</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зональный этап соревнований юных футболистов «Кожаный мяч»;</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региональный этап Всероссийских соревнований школьников "Президентские состязания";</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 xml:space="preserve">благотворительный флешмоб-забег юристов; </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товарищеская встреча по футболу среди юных футболистов трех возрастных категорий 2010-2012 г.р., 2013-2014 г.р., 2015-2016 г.р.</w:t>
      </w:r>
      <w:bookmarkEnd w:id="4"/>
      <w:r w:rsidRPr="00B7390E">
        <w:rPr>
          <w:rFonts w:ascii="Times New Roman" w:hAnsi="Times New Roman"/>
          <w:sz w:val="28"/>
          <w:szCs w:val="28"/>
        </w:rPr>
        <w:t xml:space="preserve"> в г. Хвалынске;</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мини-футболу среди юных спортсменов 2013-2014 г.р., 2015-2016 г.р.</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29 сентября 2024 года в г. Саратове состоялся открытый турнир по дзюдо спортивного клуба «Барс» среди юношей и девушек;</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27 октября 2024 года первый этап медиалиги по дзюдо в г. Саратов среди юношей;</w:t>
      </w:r>
    </w:p>
    <w:p w:rsidR="00591E0F" w:rsidRPr="00B7390E" w:rsidRDefault="00591E0F" w:rsidP="00591E0F">
      <w:pPr>
        <w:spacing w:after="0" w:line="240" w:lineRule="auto"/>
        <w:jc w:val="both"/>
        <w:rPr>
          <w:rFonts w:ascii="Times New Roman" w:hAnsi="Times New Roman"/>
          <w:sz w:val="28"/>
          <w:szCs w:val="28"/>
        </w:rPr>
      </w:pPr>
      <w:r w:rsidRPr="00B7390E">
        <w:rPr>
          <w:rFonts w:ascii="Times New Roman" w:hAnsi="Times New Roman"/>
          <w:sz w:val="28"/>
          <w:szCs w:val="28"/>
        </w:rPr>
        <w:t>Со 2 по 4 ноября Областные соревнования по Дзюдо, посвященные Дню народного единства;</w:t>
      </w:r>
    </w:p>
    <w:p w:rsidR="00591E0F" w:rsidRPr="00B7390E" w:rsidRDefault="00591E0F" w:rsidP="00591E0F">
      <w:pPr>
        <w:numPr>
          <w:ilvl w:val="0"/>
          <w:numId w:val="11"/>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12-14 ноября 2024 года на базе МОУ «СОШ им. Г.И. Марчука р.п. Духовницкое» состоялся турнир по баскетболу, посвященный   памяти нашего земляка - участника СВО, награжденного посмертно Орденом Мужества Ивана Хохлова.</w:t>
      </w:r>
    </w:p>
    <w:p w:rsidR="00591E0F" w:rsidRPr="00B7390E" w:rsidRDefault="00591E0F" w:rsidP="00591E0F">
      <w:pPr>
        <w:numPr>
          <w:ilvl w:val="0"/>
          <w:numId w:val="11"/>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20.11.2024 муниципальный этап III Всероссийского фестиваля детского дворового баскетбола 3*3 среди девушек и юношей. (2011-2012 г.р.</w:t>
      </w:r>
    </w:p>
    <w:p w:rsidR="00591E0F" w:rsidRPr="00B7390E" w:rsidRDefault="00591E0F" w:rsidP="00591E0F">
      <w:pPr>
        <w:numPr>
          <w:ilvl w:val="0"/>
          <w:numId w:val="12"/>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23.11.2024 зональный этап регионального этапа III Всероссийского фестиваля детского дворового баскетбола 3х3 в г. Пугачев.</w:t>
      </w:r>
    </w:p>
    <w:p w:rsidR="00591E0F" w:rsidRPr="00B7390E" w:rsidRDefault="00591E0F" w:rsidP="00591E0F">
      <w:pPr>
        <w:numPr>
          <w:ilvl w:val="0"/>
          <w:numId w:val="12"/>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24.11.2024 в МОУ "СОШ им. Г.И. Марчука р.п. Духовницкое" прошел замечательный товарищеский матч по футболу, объединивший мам и их сыновей в ярком и эмоциональном событии. В этот день каждая мама побывала не только в роли зрителя, но и стала активным участником игры. Сначала они наблюдали за открытой тренировкой своих детей, наполняясь гордостью и любовью за их успехи на поле. Поздравления, произнесенные каждым ребенком и тренером, создали атмосферу теплоты и единения.</w:t>
      </w:r>
    </w:p>
    <w:p w:rsidR="00591E0F" w:rsidRPr="00B7390E" w:rsidRDefault="00591E0F" w:rsidP="00591E0F">
      <w:pPr>
        <w:numPr>
          <w:ilvl w:val="0"/>
          <w:numId w:val="12"/>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lastRenderedPageBreak/>
        <w:t>06.12.2024 г. турнир по настольному теннису среди трудовых коллективов и учащихся общеобразовательных учреждений, посвященный Дню Героя Отечества и памяти погибших земляков, участников специальной</w:t>
      </w:r>
      <w:r w:rsidRPr="00B7390E">
        <w:rPr>
          <w:rFonts w:ascii="Times New Roman" w:hAnsi="Times New Roman"/>
          <w:sz w:val="24"/>
          <w:szCs w:val="28"/>
        </w:rPr>
        <w:t xml:space="preserve"> </w:t>
      </w:r>
      <w:r w:rsidRPr="00B7390E">
        <w:rPr>
          <w:rFonts w:ascii="Times New Roman" w:hAnsi="Times New Roman"/>
          <w:sz w:val="28"/>
          <w:szCs w:val="28"/>
        </w:rPr>
        <w:t>военной операции и локальных вооруженных конфликтов;</w:t>
      </w:r>
    </w:p>
    <w:p w:rsidR="00591E0F" w:rsidRPr="00B7390E" w:rsidRDefault="00591E0F" w:rsidP="00591E0F">
      <w:pPr>
        <w:spacing w:after="0" w:line="240" w:lineRule="auto"/>
        <w:ind w:firstLine="709"/>
        <w:jc w:val="both"/>
        <w:rPr>
          <w:rFonts w:ascii="Times New Roman" w:hAnsi="Times New Roman"/>
          <w:sz w:val="28"/>
          <w:szCs w:val="28"/>
        </w:rPr>
      </w:pPr>
      <w:r w:rsidRPr="00B7390E">
        <w:rPr>
          <w:rFonts w:ascii="Times New Roman" w:hAnsi="Times New Roman"/>
          <w:bCs/>
          <w:sz w:val="28"/>
          <w:szCs w:val="28"/>
        </w:rPr>
        <w:t>Центром тестирования МОУ «СОШ им. Г.И. Марчука р.п. Духовницкое Духовницкого района Саратовской области» в 2024 году всего было принято нормативов испытаний (тестов) комплекса ГТО- 249 (человек).</w:t>
      </w:r>
    </w:p>
    <w:p w:rsidR="00591E0F" w:rsidRPr="00B7390E" w:rsidRDefault="00591E0F" w:rsidP="00591E0F">
      <w:pPr>
        <w:spacing w:after="0" w:line="240" w:lineRule="auto"/>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Одним из самых важных спортивных событий района за 2024 год стало присвоение министерством спорта Саратовской области Первого спортивного разряда по Дзюдо Цатуряну Григору Артуровичу, ученику 11 класса МОУ «СОШ им. Г.И. Марчука р.п. Духовницкое».</w:t>
      </w:r>
    </w:p>
    <w:p w:rsidR="009F363B" w:rsidRPr="00B7390E" w:rsidRDefault="009F363B" w:rsidP="00591E0F">
      <w:pPr>
        <w:pStyle w:val="a3"/>
        <w:jc w:val="center"/>
        <w:rPr>
          <w:rFonts w:ascii="PT Astra Serif" w:hAnsi="PT Astra Serif"/>
          <w:b/>
          <w:sz w:val="28"/>
          <w:szCs w:val="28"/>
        </w:rPr>
      </w:pPr>
    </w:p>
    <w:p w:rsidR="002029E8" w:rsidRPr="00B7390E" w:rsidRDefault="00730842" w:rsidP="009F363B">
      <w:pPr>
        <w:pStyle w:val="a3"/>
        <w:jc w:val="center"/>
        <w:rPr>
          <w:rFonts w:ascii="PT Astra Serif" w:hAnsi="PT Astra Serif"/>
          <w:b/>
          <w:sz w:val="28"/>
          <w:szCs w:val="28"/>
        </w:rPr>
      </w:pPr>
      <w:r w:rsidRPr="00B7390E">
        <w:rPr>
          <w:rFonts w:ascii="PT Astra Serif" w:hAnsi="PT Astra Serif"/>
          <w:b/>
          <w:sz w:val="28"/>
          <w:szCs w:val="28"/>
        </w:rPr>
        <w:t xml:space="preserve">2.2 </w:t>
      </w:r>
      <w:r w:rsidR="0033389F" w:rsidRPr="00B7390E">
        <w:rPr>
          <w:rFonts w:ascii="PT Astra Serif" w:hAnsi="PT Astra Serif"/>
          <w:b/>
          <w:sz w:val="28"/>
          <w:szCs w:val="28"/>
        </w:rPr>
        <w:t>Э</w:t>
      </w:r>
      <w:r w:rsidR="00807056" w:rsidRPr="00B7390E">
        <w:rPr>
          <w:rFonts w:ascii="PT Astra Serif" w:hAnsi="PT Astra Serif"/>
          <w:b/>
          <w:sz w:val="28"/>
          <w:szCs w:val="28"/>
        </w:rPr>
        <w:t>кономик</w:t>
      </w:r>
      <w:r w:rsidR="0033389F" w:rsidRPr="00B7390E">
        <w:rPr>
          <w:rFonts w:ascii="PT Astra Serif" w:hAnsi="PT Astra Serif"/>
          <w:b/>
          <w:sz w:val="28"/>
          <w:szCs w:val="28"/>
        </w:rPr>
        <w:t>а</w:t>
      </w:r>
    </w:p>
    <w:p w:rsidR="009F363B" w:rsidRPr="00B7390E" w:rsidRDefault="009F363B" w:rsidP="009F363B">
      <w:pPr>
        <w:pStyle w:val="a3"/>
        <w:jc w:val="center"/>
        <w:rPr>
          <w:rFonts w:ascii="PT Astra Serif" w:hAnsi="PT Astra Serif"/>
          <w:b/>
          <w:sz w:val="28"/>
          <w:szCs w:val="28"/>
        </w:rPr>
      </w:pPr>
    </w:p>
    <w:p w:rsidR="005A5B0D" w:rsidRPr="00B7390E" w:rsidRDefault="005A5B0D" w:rsidP="009F363B">
      <w:pPr>
        <w:pStyle w:val="a3"/>
        <w:ind w:firstLine="708"/>
        <w:jc w:val="both"/>
        <w:rPr>
          <w:rFonts w:ascii="PT Astra Serif" w:hAnsi="PT Astra Serif"/>
          <w:sz w:val="28"/>
          <w:szCs w:val="28"/>
        </w:rPr>
      </w:pPr>
      <w:r w:rsidRPr="00B7390E">
        <w:rPr>
          <w:rFonts w:ascii="PT Astra Serif" w:hAnsi="PT Astra Serif"/>
          <w:color w:val="000000"/>
          <w:sz w:val="28"/>
          <w:szCs w:val="28"/>
        </w:rPr>
        <w:t>В отчетном периоде деятельность органов местного самоуправления была направлена на решение неотложных проблем экономического и социального развития района – повышение уровня жизни граждан и выполнение социальных обязательств перед ними; поддержку финансовой структуры, развитие реального сектора экономики.</w:t>
      </w:r>
    </w:p>
    <w:p w:rsidR="00C82660" w:rsidRPr="00B7390E" w:rsidRDefault="00C82660" w:rsidP="009F363B">
      <w:pPr>
        <w:pStyle w:val="a3"/>
        <w:ind w:firstLine="708"/>
        <w:jc w:val="both"/>
        <w:rPr>
          <w:rFonts w:ascii="PT Astra Serif" w:hAnsi="PT Astra Serif"/>
          <w:sz w:val="28"/>
          <w:szCs w:val="28"/>
        </w:rPr>
      </w:pPr>
      <w:r w:rsidRPr="00B7390E">
        <w:rPr>
          <w:rFonts w:ascii="PT Astra Serif" w:hAnsi="PT Astra Serif"/>
          <w:sz w:val="28"/>
          <w:szCs w:val="28"/>
        </w:rPr>
        <w:t>Бюджетная политика Духовницкого муниципального района ориентирована на содействие социальному и экономическому развитию и предполагает решение следующих приоритетных задач:</w:t>
      </w:r>
    </w:p>
    <w:p w:rsidR="00C82660" w:rsidRPr="00B7390E" w:rsidRDefault="00C82660" w:rsidP="009F363B">
      <w:pPr>
        <w:pStyle w:val="a3"/>
        <w:jc w:val="both"/>
        <w:rPr>
          <w:rFonts w:ascii="PT Astra Serif" w:hAnsi="PT Astra Serif"/>
          <w:sz w:val="28"/>
          <w:szCs w:val="28"/>
        </w:rPr>
      </w:pPr>
      <w:r w:rsidRPr="00B7390E">
        <w:rPr>
          <w:rFonts w:ascii="PT Astra Serif" w:hAnsi="PT Astra Serif"/>
          <w:sz w:val="28"/>
          <w:szCs w:val="28"/>
        </w:rPr>
        <w:t>- повышение качества управления финансовыми ресурсами и эффективности их расходования, обеспечение жесткого режима экономического и рационального использования бюджетных средств;</w:t>
      </w:r>
    </w:p>
    <w:p w:rsidR="00C82660" w:rsidRPr="00B7390E" w:rsidRDefault="00C82660" w:rsidP="009F363B">
      <w:pPr>
        <w:pStyle w:val="a3"/>
        <w:jc w:val="both"/>
        <w:rPr>
          <w:rFonts w:ascii="PT Astra Serif" w:hAnsi="PT Astra Serif"/>
          <w:sz w:val="28"/>
          <w:szCs w:val="28"/>
        </w:rPr>
      </w:pPr>
      <w:r w:rsidRPr="00B7390E">
        <w:rPr>
          <w:rFonts w:ascii="PT Astra Serif" w:hAnsi="PT Astra Serif"/>
          <w:sz w:val="28"/>
          <w:szCs w:val="28"/>
        </w:rPr>
        <w:t xml:space="preserve">- </w:t>
      </w:r>
      <w:r w:rsidR="00542DDF" w:rsidRPr="00B7390E">
        <w:rPr>
          <w:rFonts w:ascii="PT Astra Serif" w:hAnsi="PT Astra Serif"/>
          <w:sz w:val="28"/>
          <w:szCs w:val="28"/>
        </w:rPr>
        <w:t>обеспечение стабильности исполнения расходных обязательств в условиях возможных колебаний доходов бюджета;</w:t>
      </w:r>
    </w:p>
    <w:p w:rsidR="009F363B" w:rsidRPr="00B7390E" w:rsidRDefault="002029E8" w:rsidP="00EB02E9">
      <w:pPr>
        <w:pStyle w:val="a3"/>
        <w:jc w:val="both"/>
        <w:rPr>
          <w:rFonts w:ascii="PT Astra Serif" w:hAnsi="PT Astra Serif"/>
          <w:sz w:val="28"/>
          <w:szCs w:val="28"/>
        </w:rPr>
      </w:pPr>
      <w:r w:rsidRPr="00B7390E">
        <w:rPr>
          <w:rFonts w:ascii="PT Astra Serif" w:hAnsi="PT Astra Serif"/>
          <w:sz w:val="28"/>
          <w:szCs w:val="28"/>
        </w:rPr>
        <w:t>- увеличение доходов в бюджет Духовницкого муниципального района на основе эффективного управления государственной и муниципальной собственностью района.</w:t>
      </w: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9002EF" w:rsidRPr="00B7390E" w:rsidRDefault="00070E22" w:rsidP="009002EF">
      <w:pPr>
        <w:pStyle w:val="a3"/>
        <w:jc w:val="center"/>
        <w:rPr>
          <w:rFonts w:ascii="PT Astra Serif" w:hAnsi="PT Astra Serif"/>
          <w:noProof/>
          <w:sz w:val="28"/>
          <w:szCs w:val="28"/>
        </w:rPr>
      </w:pPr>
      <w:r w:rsidRPr="00B7390E">
        <w:rPr>
          <w:rFonts w:ascii="PT Astra Serif" w:hAnsi="PT Astra Serif"/>
          <w:b/>
          <w:sz w:val="28"/>
          <w:szCs w:val="28"/>
        </w:rPr>
        <w:lastRenderedPageBreak/>
        <w:t>Доходы</w:t>
      </w:r>
      <w:r w:rsidR="009002EF" w:rsidRPr="00B7390E">
        <w:rPr>
          <w:rFonts w:ascii="PT Astra Serif" w:hAnsi="PT Astra Serif"/>
          <w:b/>
          <w:sz w:val="28"/>
          <w:szCs w:val="28"/>
        </w:rPr>
        <w:t xml:space="preserve"> (тыс. рублей)</w:t>
      </w:r>
    </w:p>
    <w:p w:rsidR="00070E22" w:rsidRPr="00B7390E" w:rsidRDefault="00070E22" w:rsidP="00070E22">
      <w:pPr>
        <w:pStyle w:val="a3"/>
        <w:jc w:val="center"/>
        <w:rPr>
          <w:rFonts w:ascii="PT Astra Serif" w:hAnsi="PT Astra Serif"/>
          <w:b/>
          <w:sz w:val="28"/>
          <w:szCs w:val="28"/>
        </w:rPr>
      </w:pPr>
    </w:p>
    <w:p w:rsidR="00070E22" w:rsidRPr="00B7390E" w:rsidRDefault="00D15616" w:rsidP="002029E8">
      <w:pPr>
        <w:pStyle w:val="a3"/>
        <w:rPr>
          <w:rFonts w:ascii="PT Astra Serif" w:hAnsi="PT Astra Serif"/>
          <w:sz w:val="28"/>
          <w:szCs w:val="28"/>
        </w:rPr>
      </w:pPr>
      <w:r w:rsidRPr="00B7390E">
        <w:rPr>
          <w:rFonts w:ascii="PT Astra Serif" w:hAnsi="PT Astra Serif"/>
          <w:noProof/>
          <w:sz w:val="28"/>
          <w:szCs w:val="28"/>
        </w:rPr>
        <w:drawing>
          <wp:inline distT="0" distB="0" distL="0" distR="0" wp14:anchorId="19B20E89" wp14:editId="5EE45CA2">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64C0" w:rsidRPr="00B7390E" w:rsidRDefault="002564C0" w:rsidP="002564C0">
      <w:pPr>
        <w:jc w:val="both"/>
        <w:rPr>
          <w:rFonts w:ascii="PT Astra Serif" w:hAnsi="PT Astra Serif"/>
          <w:color w:val="FF0000"/>
          <w:sz w:val="28"/>
          <w:szCs w:val="28"/>
        </w:rPr>
      </w:pPr>
      <w:r w:rsidRPr="00B7390E">
        <w:rPr>
          <w:rFonts w:ascii="PT Astra Serif" w:hAnsi="PT Astra Serif"/>
          <w:color w:val="000000"/>
          <w:sz w:val="28"/>
          <w:szCs w:val="28"/>
        </w:rPr>
        <w:t xml:space="preserve">Существует ряд проблем при формировании бюджета района. Несвоевременная оплата гражданами, юридическими лицами, предпринимателями налогов и платежей в бюджет. </w:t>
      </w:r>
    </w:p>
    <w:p w:rsidR="00070E22" w:rsidRPr="00B7390E" w:rsidRDefault="00070E22" w:rsidP="009F363B">
      <w:pPr>
        <w:pStyle w:val="a3"/>
        <w:jc w:val="center"/>
        <w:rPr>
          <w:rFonts w:ascii="PT Astra Serif" w:hAnsi="PT Astra Serif"/>
          <w:noProof/>
          <w:sz w:val="28"/>
          <w:szCs w:val="28"/>
        </w:rPr>
      </w:pPr>
      <w:r w:rsidRPr="00B7390E">
        <w:rPr>
          <w:rFonts w:ascii="PT Astra Serif" w:hAnsi="PT Astra Serif"/>
          <w:b/>
          <w:sz w:val="28"/>
          <w:szCs w:val="28"/>
        </w:rPr>
        <w:t>Ст</w:t>
      </w:r>
      <w:r w:rsidR="00426576" w:rsidRPr="00B7390E">
        <w:rPr>
          <w:rFonts w:ascii="PT Astra Serif" w:hAnsi="PT Astra Serif"/>
          <w:b/>
          <w:sz w:val="28"/>
          <w:szCs w:val="28"/>
        </w:rPr>
        <w:t>руктура налоговых доходов за 2024</w:t>
      </w:r>
      <w:r w:rsidRPr="00B7390E">
        <w:rPr>
          <w:rFonts w:ascii="PT Astra Serif" w:hAnsi="PT Astra Serif"/>
          <w:b/>
          <w:sz w:val="28"/>
          <w:szCs w:val="28"/>
        </w:rPr>
        <w:t xml:space="preserve"> год</w:t>
      </w:r>
      <w:r w:rsidR="009002EF" w:rsidRPr="00B7390E">
        <w:rPr>
          <w:rFonts w:ascii="PT Astra Serif" w:hAnsi="PT Astra Serif"/>
          <w:b/>
          <w:sz w:val="28"/>
          <w:szCs w:val="28"/>
        </w:rPr>
        <w:t xml:space="preserve"> (тыс. рублей)</w:t>
      </w:r>
    </w:p>
    <w:p w:rsidR="00426576" w:rsidRPr="00B7390E" w:rsidRDefault="00426576" w:rsidP="009F363B">
      <w:pPr>
        <w:pStyle w:val="a3"/>
        <w:jc w:val="center"/>
        <w:rPr>
          <w:rFonts w:ascii="PT Astra Serif" w:hAnsi="PT Astra Serif"/>
          <w:sz w:val="28"/>
          <w:szCs w:val="28"/>
        </w:rPr>
      </w:pPr>
      <w:r w:rsidRPr="00B7390E">
        <w:rPr>
          <w:rFonts w:ascii="PT Astra Serif" w:hAnsi="PT Astra Serif"/>
          <w:noProof/>
          <w:sz w:val="28"/>
          <w:szCs w:val="28"/>
        </w:rPr>
        <w:drawing>
          <wp:inline distT="0" distB="0" distL="0" distR="0" wp14:anchorId="79C29BE6" wp14:editId="39E3B9B8">
            <wp:extent cx="5486400" cy="3200400"/>
            <wp:effectExtent l="3810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389F" w:rsidRPr="00B7390E" w:rsidRDefault="0033389F" w:rsidP="00C64767">
      <w:pPr>
        <w:pStyle w:val="a3"/>
        <w:jc w:val="center"/>
        <w:rPr>
          <w:rFonts w:ascii="PT Astra Serif" w:hAnsi="PT Astra Serif"/>
          <w:b/>
          <w:sz w:val="28"/>
          <w:szCs w:val="28"/>
        </w:rPr>
      </w:pPr>
    </w:p>
    <w:p w:rsidR="00860DA8" w:rsidRPr="00B7390E" w:rsidRDefault="00860DA8" w:rsidP="009002EF">
      <w:pPr>
        <w:pStyle w:val="a3"/>
        <w:jc w:val="center"/>
        <w:rPr>
          <w:rFonts w:ascii="PT Astra Serif" w:hAnsi="PT Astra Serif"/>
          <w:b/>
          <w:sz w:val="28"/>
          <w:szCs w:val="28"/>
        </w:rPr>
      </w:pPr>
    </w:p>
    <w:p w:rsidR="00860DA8" w:rsidRPr="00B7390E" w:rsidRDefault="00860DA8" w:rsidP="009002EF">
      <w:pPr>
        <w:pStyle w:val="a3"/>
        <w:jc w:val="center"/>
        <w:rPr>
          <w:rFonts w:ascii="PT Astra Serif" w:hAnsi="PT Astra Serif"/>
          <w:b/>
          <w:sz w:val="28"/>
          <w:szCs w:val="28"/>
        </w:rPr>
      </w:pPr>
    </w:p>
    <w:p w:rsidR="00860DA8" w:rsidRPr="00B7390E" w:rsidRDefault="00860DA8" w:rsidP="009002EF">
      <w:pPr>
        <w:pStyle w:val="a3"/>
        <w:jc w:val="center"/>
        <w:rPr>
          <w:rFonts w:ascii="PT Astra Serif" w:hAnsi="PT Astra Serif"/>
          <w:b/>
          <w:sz w:val="28"/>
          <w:szCs w:val="28"/>
        </w:rPr>
      </w:pPr>
    </w:p>
    <w:p w:rsidR="00860DA8" w:rsidRPr="00B7390E" w:rsidRDefault="00860DA8" w:rsidP="009002EF">
      <w:pPr>
        <w:pStyle w:val="a3"/>
        <w:jc w:val="center"/>
        <w:rPr>
          <w:rFonts w:ascii="PT Astra Serif" w:hAnsi="PT Astra Serif"/>
          <w:b/>
          <w:sz w:val="28"/>
          <w:szCs w:val="28"/>
        </w:rPr>
      </w:pPr>
    </w:p>
    <w:p w:rsidR="00860DA8" w:rsidRPr="00B7390E" w:rsidRDefault="00860DA8" w:rsidP="009002EF">
      <w:pPr>
        <w:pStyle w:val="a3"/>
        <w:jc w:val="center"/>
        <w:rPr>
          <w:rFonts w:ascii="PT Astra Serif" w:hAnsi="PT Astra Serif"/>
          <w:b/>
          <w:sz w:val="28"/>
          <w:szCs w:val="28"/>
        </w:rPr>
      </w:pPr>
    </w:p>
    <w:p w:rsidR="00860DA8" w:rsidRPr="00B7390E" w:rsidRDefault="00860DA8" w:rsidP="009002EF">
      <w:pPr>
        <w:pStyle w:val="a3"/>
        <w:jc w:val="center"/>
        <w:rPr>
          <w:rFonts w:ascii="PT Astra Serif" w:hAnsi="PT Astra Serif"/>
          <w:b/>
          <w:sz w:val="28"/>
          <w:szCs w:val="28"/>
        </w:rPr>
      </w:pPr>
    </w:p>
    <w:p w:rsidR="009002EF" w:rsidRPr="00B7390E" w:rsidRDefault="00C64767" w:rsidP="009002EF">
      <w:pPr>
        <w:pStyle w:val="a3"/>
        <w:jc w:val="center"/>
        <w:rPr>
          <w:rFonts w:ascii="PT Astra Serif" w:hAnsi="PT Astra Serif"/>
          <w:noProof/>
          <w:sz w:val="28"/>
          <w:szCs w:val="28"/>
        </w:rPr>
      </w:pPr>
      <w:r w:rsidRPr="00B7390E">
        <w:rPr>
          <w:rFonts w:ascii="PT Astra Serif" w:hAnsi="PT Astra Serif"/>
          <w:b/>
          <w:sz w:val="28"/>
          <w:szCs w:val="28"/>
        </w:rPr>
        <w:lastRenderedPageBreak/>
        <w:t>Структура н</w:t>
      </w:r>
      <w:r w:rsidR="0033389F" w:rsidRPr="00B7390E">
        <w:rPr>
          <w:rFonts w:ascii="PT Astra Serif" w:hAnsi="PT Astra Serif"/>
          <w:b/>
          <w:sz w:val="28"/>
          <w:szCs w:val="28"/>
        </w:rPr>
        <w:t>еналоговых доходов за 20</w:t>
      </w:r>
      <w:r w:rsidR="001973B2" w:rsidRPr="00B7390E">
        <w:rPr>
          <w:rFonts w:ascii="PT Astra Serif" w:hAnsi="PT Astra Serif"/>
          <w:b/>
          <w:sz w:val="28"/>
          <w:szCs w:val="28"/>
        </w:rPr>
        <w:t>24</w:t>
      </w:r>
      <w:r w:rsidR="0033389F" w:rsidRPr="00B7390E">
        <w:rPr>
          <w:rFonts w:ascii="PT Astra Serif" w:hAnsi="PT Astra Serif"/>
          <w:b/>
          <w:sz w:val="28"/>
          <w:szCs w:val="28"/>
        </w:rPr>
        <w:t xml:space="preserve"> год</w:t>
      </w:r>
      <w:r w:rsidR="009002EF" w:rsidRPr="00B7390E">
        <w:rPr>
          <w:rFonts w:ascii="PT Astra Serif" w:hAnsi="PT Astra Serif"/>
          <w:b/>
          <w:sz w:val="28"/>
          <w:szCs w:val="28"/>
        </w:rPr>
        <w:t xml:space="preserve"> (тыс. рублей)</w:t>
      </w:r>
    </w:p>
    <w:p w:rsidR="00C64767" w:rsidRPr="00B7390E" w:rsidRDefault="00C64767" w:rsidP="0033389F">
      <w:pPr>
        <w:pStyle w:val="a3"/>
        <w:jc w:val="center"/>
        <w:rPr>
          <w:rFonts w:ascii="PT Astra Serif" w:hAnsi="PT Astra Serif"/>
          <w:b/>
          <w:sz w:val="28"/>
          <w:szCs w:val="28"/>
        </w:rPr>
      </w:pPr>
    </w:p>
    <w:p w:rsidR="00070E22" w:rsidRPr="00B7390E" w:rsidRDefault="00860DA8" w:rsidP="002029E8">
      <w:pPr>
        <w:pStyle w:val="a3"/>
        <w:rPr>
          <w:rFonts w:ascii="PT Astra Serif" w:hAnsi="PT Astra Serif"/>
          <w:sz w:val="28"/>
          <w:szCs w:val="28"/>
        </w:rPr>
      </w:pPr>
      <w:r w:rsidRPr="00B7390E">
        <w:rPr>
          <w:rFonts w:ascii="PT Astra Serif" w:hAnsi="PT Astra Serif"/>
          <w:noProof/>
          <w:sz w:val="28"/>
          <w:szCs w:val="28"/>
        </w:rPr>
        <w:drawing>
          <wp:inline distT="0" distB="0" distL="0" distR="0" wp14:anchorId="7058A8B9" wp14:editId="144DBC18">
            <wp:extent cx="5486400" cy="3200400"/>
            <wp:effectExtent l="3810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7268" w:rsidRPr="00B7390E" w:rsidRDefault="00C27268" w:rsidP="00C27268">
      <w:pPr>
        <w:pStyle w:val="a3"/>
        <w:ind w:firstLine="708"/>
        <w:jc w:val="both"/>
        <w:rPr>
          <w:rFonts w:ascii="PT Astra Serif" w:hAnsi="PT Astra Serif"/>
          <w:color w:val="000000"/>
          <w:sz w:val="28"/>
          <w:szCs w:val="28"/>
        </w:rPr>
      </w:pPr>
      <w:r w:rsidRPr="00B7390E">
        <w:rPr>
          <w:rFonts w:ascii="PT Astra Serif" w:hAnsi="PT Astra Serif"/>
          <w:color w:val="000000"/>
          <w:sz w:val="28"/>
          <w:szCs w:val="28"/>
        </w:rPr>
        <w:t xml:space="preserve">По данным </w:t>
      </w:r>
      <w:r w:rsidR="007419A0" w:rsidRPr="00B7390E">
        <w:rPr>
          <w:rFonts w:ascii="PT Astra Serif" w:hAnsi="PT Astra Serif"/>
          <w:color w:val="000000"/>
          <w:sz w:val="28"/>
          <w:szCs w:val="28"/>
        </w:rPr>
        <w:t xml:space="preserve">2024 года </w:t>
      </w:r>
      <w:r w:rsidRPr="00B7390E">
        <w:rPr>
          <w:rFonts w:ascii="PT Astra Serif" w:hAnsi="PT Astra Serif"/>
          <w:color w:val="000000"/>
          <w:sz w:val="28"/>
          <w:szCs w:val="28"/>
        </w:rPr>
        <w:t xml:space="preserve">средняя зарплата по району </w:t>
      </w:r>
      <w:r w:rsidR="00E46BFB" w:rsidRPr="00B7390E">
        <w:rPr>
          <w:rFonts w:ascii="PT Astra Serif" w:hAnsi="PT Astra Serif"/>
          <w:color w:val="000000"/>
          <w:sz w:val="28"/>
          <w:szCs w:val="28"/>
        </w:rPr>
        <w:t>составила</w:t>
      </w:r>
      <w:r w:rsidR="00111BCB" w:rsidRPr="00B7390E">
        <w:rPr>
          <w:rFonts w:ascii="PT Astra Serif" w:hAnsi="PT Astra Serif"/>
          <w:color w:val="000000"/>
          <w:sz w:val="28"/>
          <w:szCs w:val="28"/>
        </w:rPr>
        <w:t xml:space="preserve"> </w:t>
      </w:r>
      <w:r w:rsidR="00E46BFB" w:rsidRPr="00B7390E">
        <w:rPr>
          <w:rFonts w:ascii="PT Astra Serif" w:hAnsi="PT Astra Serif"/>
          <w:color w:val="000000"/>
          <w:sz w:val="28"/>
          <w:szCs w:val="28"/>
        </w:rPr>
        <w:t xml:space="preserve">47270 руб. оценка на 2025 год </w:t>
      </w:r>
      <w:r w:rsidRPr="00B7390E">
        <w:rPr>
          <w:rFonts w:ascii="PT Astra Serif" w:hAnsi="PT Astra Serif"/>
          <w:color w:val="000000"/>
          <w:sz w:val="28"/>
          <w:szCs w:val="28"/>
        </w:rPr>
        <w:t>составл</w:t>
      </w:r>
      <w:r w:rsidR="00E46BFB" w:rsidRPr="00B7390E">
        <w:rPr>
          <w:rFonts w:ascii="PT Astra Serif" w:hAnsi="PT Astra Serif"/>
          <w:color w:val="000000"/>
          <w:sz w:val="28"/>
          <w:szCs w:val="28"/>
        </w:rPr>
        <w:t>яет</w:t>
      </w:r>
      <w:r w:rsidRPr="00B7390E">
        <w:rPr>
          <w:rFonts w:ascii="PT Astra Serif" w:hAnsi="PT Astra Serif"/>
          <w:color w:val="000000"/>
          <w:sz w:val="28"/>
          <w:szCs w:val="28"/>
        </w:rPr>
        <w:t xml:space="preserve"> </w:t>
      </w:r>
      <w:r w:rsidR="00E46BFB" w:rsidRPr="00B7390E">
        <w:rPr>
          <w:rFonts w:ascii="PT Astra Serif" w:hAnsi="PT Astra Serif"/>
          <w:color w:val="000000"/>
          <w:sz w:val="28"/>
          <w:szCs w:val="28"/>
        </w:rPr>
        <w:t>54907,1</w:t>
      </w:r>
      <w:r w:rsidRPr="00B7390E">
        <w:rPr>
          <w:rFonts w:ascii="PT Astra Serif" w:hAnsi="PT Astra Serif"/>
          <w:color w:val="000000"/>
          <w:sz w:val="28"/>
          <w:szCs w:val="28"/>
        </w:rPr>
        <w:t xml:space="preserve"> руб. в месяц при прожиточном </w:t>
      </w:r>
      <w:r w:rsidRPr="00B7390E">
        <w:rPr>
          <w:rFonts w:ascii="PT Astra Serif" w:hAnsi="PT Astra Serif"/>
          <w:color w:val="000000"/>
          <w:sz w:val="28"/>
          <w:szCs w:val="28"/>
          <w:lang w:val="en-US"/>
        </w:rPr>
        <w:t>min</w:t>
      </w:r>
      <w:r w:rsidRPr="00B7390E">
        <w:rPr>
          <w:rFonts w:ascii="PT Astra Serif" w:hAnsi="PT Astra Serif"/>
          <w:color w:val="000000"/>
          <w:sz w:val="28"/>
          <w:szCs w:val="28"/>
        </w:rPr>
        <w:t xml:space="preserve"> для трудоспособного населения </w:t>
      </w:r>
      <w:r w:rsidR="007419A0" w:rsidRPr="00B7390E">
        <w:rPr>
          <w:rFonts w:ascii="PT Astra Serif" w:hAnsi="PT Astra Serif"/>
          <w:color w:val="000000"/>
          <w:sz w:val="28"/>
          <w:szCs w:val="28"/>
        </w:rPr>
        <w:t>16237</w:t>
      </w:r>
      <w:r w:rsidRPr="00B7390E">
        <w:rPr>
          <w:rFonts w:ascii="PT Astra Serif" w:hAnsi="PT Astra Serif"/>
          <w:color w:val="000000"/>
          <w:sz w:val="28"/>
          <w:szCs w:val="28"/>
        </w:rPr>
        <w:t xml:space="preserve"> руб. в месяц.</w:t>
      </w:r>
    </w:p>
    <w:p w:rsidR="00C27268" w:rsidRPr="00B7390E" w:rsidRDefault="00C27268" w:rsidP="00C27268">
      <w:pPr>
        <w:pStyle w:val="a3"/>
        <w:ind w:firstLine="708"/>
        <w:jc w:val="both"/>
        <w:rPr>
          <w:rFonts w:ascii="PT Astra Serif" w:hAnsi="PT Astra Serif"/>
          <w:color w:val="000000"/>
          <w:sz w:val="28"/>
          <w:szCs w:val="28"/>
        </w:rPr>
      </w:pPr>
      <w:r w:rsidRPr="00B7390E">
        <w:rPr>
          <w:rFonts w:ascii="PT Astra Serif" w:hAnsi="PT Astra Serif"/>
          <w:color w:val="000000"/>
          <w:sz w:val="28"/>
          <w:szCs w:val="28"/>
        </w:rPr>
        <w:t xml:space="preserve">Наиболее высокая заработная плата сложилась у работников по добычи полезных ископаемых (добыча нефти, природного газа) </w:t>
      </w:r>
      <w:r w:rsidR="00111BCB" w:rsidRPr="00B7390E">
        <w:rPr>
          <w:rFonts w:ascii="PT Astra Serif" w:hAnsi="PT Astra Serif"/>
          <w:color w:val="000000"/>
          <w:sz w:val="28"/>
          <w:szCs w:val="28"/>
        </w:rPr>
        <w:t>66600</w:t>
      </w:r>
      <w:r w:rsidRPr="00B7390E">
        <w:rPr>
          <w:rFonts w:ascii="PT Astra Serif" w:hAnsi="PT Astra Serif"/>
          <w:color w:val="000000"/>
          <w:sz w:val="28"/>
          <w:szCs w:val="28"/>
        </w:rPr>
        <w:t xml:space="preserve"> руб. в месяц, </w:t>
      </w:r>
      <w:r w:rsidR="00111BCB" w:rsidRPr="00B7390E">
        <w:rPr>
          <w:rFonts w:ascii="PT Astra Serif" w:hAnsi="PT Astra Serif"/>
          <w:color w:val="000000"/>
          <w:sz w:val="28"/>
          <w:szCs w:val="28"/>
        </w:rPr>
        <w:t>в сельском хозяйстве</w:t>
      </w:r>
      <w:r w:rsidRPr="00B7390E">
        <w:rPr>
          <w:rFonts w:ascii="PT Astra Serif" w:hAnsi="PT Astra Serif"/>
          <w:color w:val="000000"/>
          <w:sz w:val="28"/>
          <w:szCs w:val="28"/>
        </w:rPr>
        <w:t xml:space="preserve"> </w:t>
      </w:r>
      <w:r w:rsidR="00111BCB" w:rsidRPr="00B7390E">
        <w:rPr>
          <w:rFonts w:ascii="PT Astra Serif" w:hAnsi="PT Astra Serif"/>
          <w:color w:val="000000"/>
          <w:sz w:val="28"/>
          <w:szCs w:val="28"/>
        </w:rPr>
        <w:t xml:space="preserve">57200 </w:t>
      </w:r>
      <w:r w:rsidRPr="00B7390E">
        <w:rPr>
          <w:rFonts w:ascii="PT Astra Serif" w:hAnsi="PT Astra Serif"/>
          <w:color w:val="000000"/>
          <w:sz w:val="28"/>
          <w:szCs w:val="28"/>
        </w:rPr>
        <w:t>рублей в месяц.</w:t>
      </w:r>
    </w:p>
    <w:p w:rsidR="00C64767" w:rsidRPr="00B7390E" w:rsidRDefault="00C27268" w:rsidP="00D5766E">
      <w:pPr>
        <w:pStyle w:val="a3"/>
        <w:ind w:firstLine="708"/>
        <w:jc w:val="both"/>
        <w:rPr>
          <w:rFonts w:ascii="PT Astra Serif" w:hAnsi="PT Astra Serif"/>
          <w:sz w:val="28"/>
          <w:szCs w:val="28"/>
        </w:rPr>
      </w:pPr>
      <w:r w:rsidRPr="00B7390E">
        <w:rPr>
          <w:rFonts w:ascii="PT Astra Serif" w:hAnsi="PT Astra Serif"/>
          <w:color w:val="000000"/>
          <w:sz w:val="28"/>
          <w:szCs w:val="28"/>
        </w:rPr>
        <w:t xml:space="preserve">Низкий уровень зарплаты у работников </w:t>
      </w:r>
      <w:r w:rsidR="00111BCB" w:rsidRPr="00B7390E">
        <w:rPr>
          <w:rFonts w:ascii="PT Astra Serif" w:hAnsi="PT Astra Serif"/>
          <w:color w:val="000000"/>
          <w:sz w:val="28"/>
          <w:szCs w:val="28"/>
        </w:rPr>
        <w:t>торговли</w:t>
      </w:r>
      <w:r w:rsidRPr="00B7390E">
        <w:rPr>
          <w:rFonts w:ascii="PT Astra Serif" w:hAnsi="PT Astra Serif"/>
          <w:color w:val="000000"/>
          <w:sz w:val="28"/>
          <w:szCs w:val="28"/>
        </w:rPr>
        <w:t xml:space="preserve"> </w:t>
      </w:r>
      <w:r w:rsidR="00111BCB" w:rsidRPr="00B7390E">
        <w:rPr>
          <w:rFonts w:ascii="PT Astra Serif" w:hAnsi="PT Astra Serif"/>
          <w:color w:val="000000"/>
          <w:sz w:val="28"/>
          <w:szCs w:val="28"/>
        </w:rPr>
        <w:t>28700</w:t>
      </w:r>
      <w:r w:rsidR="00D5766E" w:rsidRPr="00B7390E">
        <w:rPr>
          <w:rFonts w:ascii="PT Astra Serif" w:hAnsi="PT Astra Serif"/>
          <w:color w:val="000000"/>
          <w:sz w:val="28"/>
          <w:szCs w:val="28"/>
        </w:rPr>
        <w:t xml:space="preserve"> руб. в месяц.</w:t>
      </w:r>
    </w:p>
    <w:p w:rsidR="0004425E" w:rsidRPr="00B7390E" w:rsidRDefault="00F0351F" w:rsidP="0004425E">
      <w:pPr>
        <w:rPr>
          <w:rFonts w:ascii="PT Astra Serif" w:hAnsi="PT Astra Serif"/>
          <w:b/>
          <w:sz w:val="24"/>
        </w:rPr>
      </w:pPr>
      <w:r w:rsidRPr="00B7390E">
        <w:rPr>
          <w:rFonts w:ascii="PT Astra Serif" w:hAnsi="PT Astra Serif"/>
          <w:b/>
          <w:noProof/>
          <w:sz w:val="24"/>
          <w:lang w:eastAsia="ru-RU"/>
        </w:rPr>
        <w:drawing>
          <wp:inline distT="0" distB="0" distL="0" distR="0" wp14:anchorId="05359401" wp14:editId="737B8F13">
            <wp:extent cx="5903650" cy="3320249"/>
            <wp:effectExtent l="0" t="0" r="20955" b="1397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6957" w:rsidRPr="00B7390E" w:rsidRDefault="00B26957" w:rsidP="009F363B">
      <w:pPr>
        <w:pStyle w:val="a3"/>
        <w:rPr>
          <w:rFonts w:ascii="PT Astra Serif" w:hAnsi="PT Astra Serif"/>
          <w:b/>
          <w:sz w:val="28"/>
          <w:szCs w:val="28"/>
        </w:rPr>
      </w:pPr>
    </w:p>
    <w:p w:rsidR="00754529" w:rsidRPr="00B7390E" w:rsidRDefault="00754529" w:rsidP="009F363B">
      <w:pPr>
        <w:pStyle w:val="a3"/>
        <w:rPr>
          <w:rFonts w:ascii="PT Astra Serif" w:hAnsi="PT Astra Serif"/>
          <w:b/>
          <w:sz w:val="28"/>
          <w:szCs w:val="28"/>
        </w:rPr>
      </w:pPr>
    </w:p>
    <w:p w:rsidR="00754529" w:rsidRPr="00B7390E" w:rsidRDefault="00754529" w:rsidP="009F363B">
      <w:pPr>
        <w:pStyle w:val="a3"/>
        <w:rPr>
          <w:rFonts w:ascii="PT Astra Serif" w:hAnsi="PT Astra Serif"/>
          <w:b/>
          <w:sz w:val="28"/>
          <w:szCs w:val="28"/>
        </w:rPr>
      </w:pPr>
    </w:p>
    <w:p w:rsidR="007012E6" w:rsidRPr="00B7390E" w:rsidRDefault="007012E6" w:rsidP="007012E6">
      <w:pPr>
        <w:pStyle w:val="a3"/>
        <w:jc w:val="center"/>
        <w:rPr>
          <w:rFonts w:ascii="PT Astra Serif" w:hAnsi="PT Astra Serif"/>
          <w:b/>
          <w:sz w:val="28"/>
          <w:szCs w:val="28"/>
        </w:rPr>
      </w:pPr>
      <w:r w:rsidRPr="00B7390E">
        <w:rPr>
          <w:rFonts w:ascii="PT Astra Serif" w:hAnsi="PT Astra Serif"/>
          <w:b/>
          <w:sz w:val="28"/>
          <w:szCs w:val="28"/>
        </w:rPr>
        <w:lastRenderedPageBreak/>
        <w:t>2.2.1 Агропромышленный комплекс</w:t>
      </w:r>
    </w:p>
    <w:p w:rsidR="007012E6" w:rsidRPr="00B7390E" w:rsidRDefault="007012E6" w:rsidP="007012E6">
      <w:pPr>
        <w:pStyle w:val="a3"/>
        <w:jc w:val="center"/>
        <w:rPr>
          <w:rFonts w:ascii="PT Astra Serif" w:hAnsi="PT Astra Serif"/>
          <w:b/>
          <w:sz w:val="28"/>
          <w:szCs w:val="28"/>
        </w:rPr>
      </w:pPr>
    </w:p>
    <w:p w:rsidR="007012E6" w:rsidRPr="00B7390E" w:rsidRDefault="007012E6" w:rsidP="007012E6">
      <w:pPr>
        <w:pStyle w:val="a3"/>
        <w:ind w:firstLine="567"/>
        <w:jc w:val="both"/>
        <w:rPr>
          <w:rFonts w:ascii="PT Astra Serif" w:hAnsi="PT Astra Serif"/>
          <w:sz w:val="28"/>
          <w:szCs w:val="28"/>
        </w:rPr>
      </w:pPr>
      <w:r w:rsidRPr="00B7390E">
        <w:rPr>
          <w:rFonts w:ascii="PT Astra Serif" w:hAnsi="PT Astra Serif"/>
          <w:sz w:val="28"/>
          <w:szCs w:val="28"/>
        </w:rPr>
        <w:t xml:space="preserve">Основой экономики района является сельское хозяйство – агропромышленный комплекс. Основное направление деятельности – растениеводство. </w:t>
      </w:r>
    </w:p>
    <w:p w:rsidR="007012E6" w:rsidRPr="00B7390E" w:rsidRDefault="007012E6" w:rsidP="007012E6">
      <w:pPr>
        <w:spacing w:after="0" w:line="240" w:lineRule="auto"/>
        <w:ind w:firstLine="709"/>
        <w:jc w:val="both"/>
        <w:rPr>
          <w:rFonts w:ascii="PT Astra Serif" w:hAnsi="PT Astra Serif"/>
          <w:sz w:val="28"/>
          <w:szCs w:val="28"/>
        </w:rPr>
      </w:pPr>
      <w:r w:rsidRPr="00B7390E">
        <w:rPr>
          <w:rFonts w:ascii="PT Astra Serif" w:hAnsi="PT Astra Serif"/>
          <w:sz w:val="28"/>
          <w:szCs w:val="28"/>
        </w:rPr>
        <w:t xml:space="preserve">Площадь пашни в районе 117,8 тыс. га, в обработке 100%. </w:t>
      </w:r>
    </w:p>
    <w:p w:rsidR="007012E6" w:rsidRPr="00B7390E" w:rsidRDefault="007012E6" w:rsidP="007012E6">
      <w:pPr>
        <w:spacing w:after="0" w:line="240" w:lineRule="auto"/>
        <w:ind w:firstLine="709"/>
        <w:jc w:val="both"/>
        <w:rPr>
          <w:rFonts w:ascii="PT Astra Serif" w:hAnsi="PT Astra Serif"/>
          <w:sz w:val="28"/>
          <w:szCs w:val="28"/>
        </w:rPr>
      </w:pPr>
      <w:r w:rsidRPr="00B7390E">
        <w:rPr>
          <w:rFonts w:ascii="PT Astra Serif" w:hAnsi="PT Astra Serif"/>
          <w:sz w:val="28"/>
          <w:szCs w:val="28"/>
        </w:rPr>
        <w:t xml:space="preserve">В районе зарегистрировано 29 сельхозпредприятий, т.ч. </w:t>
      </w:r>
    </w:p>
    <w:p w:rsidR="007012E6" w:rsidRPr="00B7390E" w:rsidRDefault="007012E6" w:rsidP="007012E6">
      <w:pPr>
        <w:spacing w:after="0" w:line="240" w:lineRule="auto"/>
        <w:ind w:firstLine="709"/>
        <w:jc w:val="both"/>
        <w:rPr>
          <w:rFonts w:ascii="PT Astra Serif" w:hAnsi="PT Astra Serif"/>
          <w:sz w:val="28"/>
          <w:szCs w:val="28"/>
        </w:rPr>
      </w:pPr>
      <w:r w:rsidRPr="00B7390E">
        <w:rPr>
          <w:rFonts w:ascii="PT Astra Serif" w:hAnsi="PT Astra Serif"/>
          <w:sz w:val="28"/>
          <w:szCs w:val="28"/>
        </w:rPr>
        <w:t>- СПК – 1;</w:t>
      </w:r>
    </w:p>
    <w:p w:rsidR="007012E6" w:rsidRPr="00B7390E" w:rsidRDefault="007012E6" w:rsidP="007012E6">
      <w:pPr>
        <w:spacing w:after="0" w:line="240" w:lineRule="auto"/>
        <w:ind w:firstLine="709"/>
        <w:jc w:val="both"/>
        <w:rPr>
          <w:rFonts w:ascii="PT Astra Serif" w:hAnsi="PT Astra Serif"/>
          <w:sz w:val="28"/>
          <w:szCs w:val="28"/>
        </w:rPr>
      </w:pPr>
      <w:r w:rsidRPr="00B7390E">
        <w:rPr>
          <w:rFonts w:ascii="PT Astra Serif" w:hAnsi="PT Astra Serif"/>
          <w:sz w:val="28"/>
          <w:szCs w:val="28"/>
        </w:rPr>
        <w:t>- ООО – 1;</w:t>
      </w:r>
    </w:p>
    <w:p w:rsidR="007012E6" w:rsidRPr="00B7390E" w:rsidRDefault="007012E6" w:rsidP="007012E6">
      <w:pPr>
        <w:spacing w:after="0" w:line="240" w:lineRule="auto"/>
        <w:ind w:firstLine="709"/>
        <w:jc w:val="both"/>
        <w:rPr>
          <w:rFonts w:ascii="PT Astra Serif" w:hAnsi="PT Astra Serif"/>
          <w:sz w:val="28"/>
          <w:szCs w:val="28"/>
        </w:rPr>
      </w:pPr>
      <w:r w:rsidRPr="00B7390E">
        <w:rPr>
          <w:rFonts w:ascii="PT Astra Serif" w:hAnsi="PT Astra Serif"/>
          <w:sz w:val="28"/>
          <w:szCs w:val="28"/>
        </w:rPr>
        <w:t>- КФХ и ИП - 27</w:t>
      </w:r>
    </w:p>
    <w:p w:rsidR="007012E6" w:rsidRPr="00B7390E" w:rsidRDefault="007012E6" w:rsidP="007012E6">
      <w:pPr>
        <w:pStyle w:val="paragraph"/>
        <w:spacing w:before="0" w:beforeAutospacing="0" w:after="0" w:afterAutospacing="0"/>
        <w:ind w:firstLine="840"/>
        <w:jc w:val="both"/>
        <w:textAlignment w:val="baseline"/>
        <w:rPr>
          <w:rFonts w:ascii="PT Astra Serif" w:hAnsi="PT Astra Serif" w:cs="Segoe UI"/>
          <w:sz w:val="28"/>
          <w:szCs w:val="28"/>
        </w:rPr>
      </w:pPr>
      <w:r w:rsidRPr="00B7390E">
        <w:rPr>
          <w:rFonts w:ascii="PT Astra Serif" w:hAnsi="PT Astra Serif"/>
          <w:sz w:val="28"/>
          <w:szCs w:val="28"/>
        </w:rPr>
        <w:t xml:space="preserve">В растениеводстве работает 27 хозяйств. </w:t>
      </w:r>
      <w:r w:rsidRPr="00B7390E">
        <w:rPr>
          <w:rStyle w:val="normaltextrun"/>
          <w:rFonts w:ascii="PT Astra Serif" w:hAnsi="PT Astra Serif"/>
          <w:sz w:val="28"/>
          <w:szCs w:val="28"/>
        </w:rPr>
        <w:t>Это достаточно крупные, стабильно работающие хозяйства.</w:t>
      </w:r>
    </w:p>
    <w:p w:rsidR="007012E6" w:rsidRPr="00B7390E" w:rsidRDefault="007012E6" w:rsidP="007012E6">
      <w:pPr>
        <w:pStyle w:val="paragraph"/>
        <w:spacing w:before="0" w:beforeAutospacing="0" w:after="0" w:afterAutospacing="0"/>
        <w:ind w:firstLine="840"/>
        <w:jc w:val="both"/>
        <w:textAlignment w:val="baseline"/>
        <w:rPr>
          <w:rFonts w:ascii="PT Astra Serif" w:hAnsi="PT Astra Serif" w:cs="Segoe UI"/>
          <w:sz w:val="28"/>
          <w:szCs w:val="28"/>
        </w:rPr>
      </w:pPr>
      <w:r w:rsidRPr="00B7390E">
        <w:rPr>
          <w:rStyle w:val="normaltextrun"/>
          <w:rFonts w:ascii="PT Astra Serif" w:hAnsi="PT Astra Serif"/>
          <w:sz w:val="28"/>
          <w:szCs w:val="28"/>
        </w:rPr>
        <w:t>97% всей пашни района находится у них в обработке.</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Количество личных подсобных хозяйств – 2886.</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Согласно заключительного отчета ф. № 2-фермер в 2024 году убрано:</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 xml:space="preserve">- зерновых культур 77,7 тыс. га (100%), валовый сбор составил 124,3 тыс. т </w:t>
      </w:r>
      <w:r w:rsidRPr="00B7390E">
        <w:rPr>
          <w:rFonts w:ascii="PT Astra Serif" w:hAnsi="PT Astra Serif"/>
          <w:i/>
          <w:sz w:val="28"/>
          <w:szCs w:val="28"/>
        </w:rPr>
        <w:t>(2023 год – 117,9 тыс. тонн; 105%)</w:t>
      </w:r>
      <w:r w:rsidRPr="00B7390E">
        <w:rPr>
          <w:rFonts w:ascii="PT Astra Serif" w:hAnsi="PT Astra Serif"/>
          <w:sz w:val="28"/>
          <w:szCs w:val="28"/>
        </w:rPr>
        <w:t xml:space="preserve"> при урожайности 16,0 ц/га;</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 технических культур:</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 соя</w:t>
      </w:r>
      <w:r w:rsidRPr="00B7390E">
        <w:rPr>
          <w:rFonts w:ascii="PT Astra Serif" w:hAnsi="PT Astra Serif"/>
          <w:i/>
          <w:sz w:val="28"/>
          <w:szCs w:val="28"/>
        </w:rPr>
        <w:t xml:space="preserve"> - </w:t>
      </w:r>
      <w:r w:rsidRPr="00B7390E">
        <w:rPr>
          <w:rFonts w:ascii="PT Astra Serif" w:hAnsi="PT Astra Serif"/>
          <w:sz w:val="28"/>
          <w:szCs w:val="28"/>
        </w:rPr>
        <w:t xml:space="preserve"> 782 га, валовый сбор составил 1477 т при урожайности 18,9 ц/га;</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 лен – 1355 га, валовый сбор составил 1033 т при урожайности 7,6 ц/га;</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 xml:space="preserve">- подсолнечник – 30,9 тыс. га </w:t>
      </w:r>
      <w:r w:rsidRPr="00B7390E">
        <w:rPr>
          <w:rFonts w:ascii="PT Astra Serif" w:hAnsi="PT Astra Serif"/>
          <w:i/>
          <w:sz w:val="28"/>
          <w:szCs w:val="28"/>
        </w:rPr>
        <w:t xml:space="preserve">(100%), </w:t>
      </w:r>
      <w:r w:rsidRPr="00B7390E">
        <w:rPr>
          <w:rFonts w:ascii="PT Astra Serif" w:hAnsi="PT Astra Serif"/>
          <w:sz w:val="28"/>
          <w:szCs w:val="28"/>
        </w:rPr>
        <w:t xml:space="preserve">валовый сбор составил 48,3 тыс. т </w:t>
      </w:r>
      <w:r w:rsidRPr="00B7390E">
        <w:rPr>
          <w:rFonts w:ascii="PT Astra Serif" w:hAnsi="PT Astra Serif"/>
          <w:i/>
          <w:sz w:val="28"/>
          <w:szCs w:val="28"/>
        </w:rPr>
        <w:t>(2023 год – 39,7 тыс. тонн; 122%)</w:t>
      </w:r>
      <w:r w:rsidRPr="00B7390E">
        <w:rPr>
          <w:rFonts w:ascii="PT Astra Serif" w:hAnsi="PT Astra Serif"/>
          <w:sz w:val="28"/>
          <w:szCs w:val="28"/>
        </w:rPr>
        <w:t xml:space="preserve"> при урожайности 15,6 ц/га</w:t>
      </w:r>
    </w:p>
    <w:p w:rsidR="007012E6" w:rsidRPr="00B7390E" w:rsidRDefault="007012E6" w:rsidP="007012E6">
      <w:pPr>
        <w:spacing w:after="0"/>
        <w:ind w:firstLine="709"/>
        <w:jc w:val="both"/>
        <w:rPr>
          <w:rFonts w:ascii="PT Astra Serif" w:hAnsi="PT Astra Serif"/>
          <w:sz w:val="28"/>
          <w:szCs w:val="28"/>
        </w:rPr>
      </w:pPr>
      <w:r w:rsidRPr="00B7390E">
        <w:rPr>
          <w:rFonts w:ascii="PT Astra Serif" w:hAnsi="PT Astra Serif"/>
          <w:sz w:val="28"/>
          <w:szCs w:val="28"/>
        </w:rPr>
        <w:t xml:space="preserve">Картофель убран на площади 43 га </w:t>
      </w:r>
      <w:r w:rsidRPr="00B7390E">
        <w:rPr>
          <w:rFonts w:ascii="PT Astra Serif" w:hAnsi="PT Astra Serif"/>
          <w:i/>
          <w:sz w:val="28"/>
          <w:szCs w:val="28"/>
        </w:rPr>
        <w:t>(100%)</w:t>
      </w:r>
      <w:r w:rsidRPr="00B7390E">
        <w:rPr>
          <w:rFonts w:ascii="PT Astra Serif" w:hAnsi="PT Astra Serif"/>
          <w:sz w:val="28"/>
          <w:szCs w:val="28"/>
        </w:rPr>
        <w:t>, валовой сбор составил 684 тонн.</w:t>
      </w:r>
    </w:p>
    <w:p w:rsidR="007012E6" w:rsidRPr="00B7390E" w:rsidRDefault="007012E6" w:rsidP="007012E6">
      <w:pPr>
        <w:spacing w:after="0"/>
        <w:ind w:firstLine="709"/>
        <w:jc w:val="both"/>
        <w:rPr>
          <w:rFonts w:ascii="PT Astra Serif" w:hAnsi="PT Astra Serif"/>
          <w:b/>
          <w:i/>
          <w:sz w:val="28"/>
          <w:szCs w:val="28"/>
        </w:rPr>
      </w:pPr>
      <w:r w:rsidRPr="00B7390E">
        <w:rPr>
          <w:rFonts w:ascii="PT Astra Serif" w:hAnsi="PT Astra Serif"/>
          <w:sz w:val="28"/>
          <w:szCs w:val="28"/>
        </w:rPr>
        <w:t>Овощи открытого грунта</w:t>
      </w:r>
      <w:r w:rsidRPr="00B7390E">
        <w:rPr>
          <w:rFonts w:ascii="PT Astra Serif" w:hAnsi="PT Astra Serif"/>
          <w:b/>
          <w:sz w:val="28"/>
          <w:szCs w:val="28"/>
        </w:rPr>
        <w:t xml:space="preserve"> </w:t>
      </w:r>
      <w:r w:rsidRPr="00B7390E">
        <w:rPr>
          <w:rFonts w:ascii="PT Astra Serif" w:hAnsi="PT Astra Serif"/>
          <w:sz w:val="28"/>
          <w:szCs w:val="28"/>
        </w:rPr>
        <w:t>убраны на площади 61 га</w:t>
      </w:r>
      <w:r w:rsidRPr="00B7390E">
        <w:rPr>
          <w:rFonts w:ascii="PT Astra Serif" w:hAnsi="PT Astra Serif"/>
          <w:b/>
          <w:sz w:val="28"/>
          <w:szCs w:val="28"/>
        </w:rPr>
        <w:t xml:space="preserve"> </w:t>
      </w:r>
      <w:r w:rsidRPr="00B7390E">
        <w:rPr>
          <w:rFonts w:ascii="PT Astra Serif" w:hAnsi="PT Astra Serif"/>
          <w:sz w:val="28"/>
          <w:szCs w:val="28"/>
        </w:rPr>
        <w:t>(</w:t>
      </w:r>
      <w:r w:rsidRPr="00B7390E">
        <w:rPr>
          <w:rFonts w:ascii="PT Astra Serif" w:hAnsi="PT Astra Serif"/>
          <w:i/>
          <w:sz w:val="28"/>
          <w:szCs w:val="28"/>
        </w:rPr>
        <w:t>100%</w:t>
      </w:r>
      <w:r w:rsidRPr="00B7390E">
        <w:rPr>
          <w:rFonts w:ascii="PT Astra Serif" w:hAnsi="PT Astra Serif"/>
          <w:sz w:val="28"/>
          <w:szCs w:val="28"/>
        </w:rPr>
        <w:t>), валовой сбор составил 1206 тонны</w:t>
      </w:r>
      <w:r w:rsidRPr="00B7390E">
        <w:rPr>
          <w:rFonts w:ascii="PT Astra Serif" w:hAnsi="PT Astra Serif"/>
          <w:i/>
          <w:sz w:val="28"/>
          <w:szCs w:val="28"/>
        </w:rPr>
        <w:t>.</w:t>
      </w:r>
    </w:p>
    <w:p w:rsidR="007012E6" w:rsidRPr="00B7390E" w:rsidRDefault="007012E6" w:rsidP="007012E6">
      <w:pPr>
        <w:spacing w:after="0" w:line="240" w:lineRule="auto"/>
        <w:ind w:firstLine="709"/>
        <w:jc w:val="both"/>
        <w:rPr>
          <w:rFonts w:ascii="PT Astra Serif" w:hAnsi="PT Astra Serif"/>
          <w:b/>
          <w:i/>
          <w:sz w:val="28"/>
          <w:szCs w:val="28"/>
        </w:rPr>
      </w:pPr>
      <w:r w:rsidRPr="00B7390E">
        <w:rPr>
          <w:rFonts w:ascii="PT Astra Serif" w:hAnsi="PT Astra Serif"/>
          <w:sz w:val="28"/>
          <w:szCs w:val="28"/>
        </w:rPr>
        <w:t>Бахчи продовольственные – убраны на площади 9 га</w:t>
      </w:r>
      <w:r w:rsidRPr="00B7390E">
        <w:rPr>
          <w:rFonts w:ascii="PT Astra Serif" w:hAnsi="PT Astra Serif"/>
          <w:b/>
          <w:sz w:val="28"/>
          <w:szCs w:val="28"/>
        </w:rPr>
        <w:t xml:space="preserve"> </w:t>
      </w:r>
      <w:r w:rsidRPr="00B7390E">
        <w:rPr>
          <w:rFonts w:ascii="PT Astra Serif" w:hAnsi="PT Astra Serif"/>
          <w:sz w:val="28"/>
          <w:szCs w:val="28"/>
        </w:rPr>
        <w:t>(</w:t>
      </w:r>
      <w:r w:rsidRPr="00B7390E">
        <w:rPr>
          <w:rFonts w:ascii="PT Astra Serif" w:hAnsi="PT Astra Serif"/>
          <w:i/>
          <w:sz w:val="28"/>
          <w:szCs w:val="28"/>
        </w:rPr>
        <w:t>100%</w:t>
      </w:r>
      <w:r w:rsidRPr="00B7390E">
        <w:rPr>
          <w:rFonts w:ascii="PT Astra Serif" w:hAnsi="PT Astra Serif"/>
          <w:sz w:val="28"/>
          <w:szCs w:val="28"/>
        </w:rPr>
        <w:t>), валовой сбор составил 81 тонну.</w:t>
      </w:r>
    </w:p>
    <w:p w:rsidR="007012E6" w:rsidRPr="00B7390E" w:rsidRDefault="007012E6" w:rsidP="007012E6">
      <w:pPr>
        <w:pStyle w:val="paragraph"/>
        <w:spacing w:before="0" w:beforeAutospacing="0" w:after="0" w:afterAutospacing="0"/>
        <w:ind w:firstLine="840"/>
        <w:jc w:val="both"/>
        <w:textAlignment w:val="baseline"/>
        <w:rPr>
          <w:rStyle w:val="eop"/>
          <w:rFonts w:ascii="PT Astra Serif" w:hAnsi="PT Astra Serif"/>
          <w:sz w:val="28"/>
          <w:szCs w:val="28"/>
        </w:rPr>
      </w:pPr>
      <w:r w:rsidRPr="00B7390E">
        <w:rPr>
          <w:rStyle w:val="normaltextrun"/>
          <w:rFonts w:ascii="PT Astra Serif" w:hAnsi="PT Astra Serif"/>
          <w:sz w:val="28"/>
          <w:szCs w:val="28"/>
        </w:rPr>
        <w:t>Численность работающих в сельскохозяйственном производстве насчитывает около 800 человек.</w:t>
      </w:r>
    </w:p>
    <w:p w:rsidR="007012E6" w:rsidRPr="00B7390E" w:rsidRDefault="007012E6" w:rsidP="007012E6">
      <w:pPr>
        <w:spacing w:after="0"/>
        <w:ind w:firstLine="709"/>
        <w:jc w:val="both"/>
        <w:rPr>
          <w:rFonts w:ascii="PT Astra Serif" w:hAnsi="PT Astra Serif"/>
          <w:color w:val="000000"/>
          <w:sz w:val="28"/>
          <w:szCs w:val="28"/>
        </w:rPr>
      </w:pPr>
      <w:r w:rsidRPr="00B7390E">
        <w:rPr>
          <w:rFonts w:ascii="PT Astra Serif" w:hAnsi="PT Astra Serif"/>
          <w:color w:val="000000"/>
          <w:sz w:val="28"/>
          <w:szCs w:val="28"/>
        </w:rPr>
        <w:t>Общая стоимость валовой продукции сельскохозяйственного производства за 2015 год составила  1317,2 млн. рублей, это 82% к уровню 2014 года. Снижение связано прежде всего с неблагоприятными погодными условиями, которые повлияли на урожай 2015 года.</w:t>
      </w:r>
    </w:p>
    <w:p w:rsidR="007012E6" w:rsidRPr="00B7390E" w:rsidRDefault="007012E6" w:rsidP="007012E6">
      <w:pPr>
        <w:spacing w:after="0"/>
        <w:ind w:firstLine="709"/>
        <w:jc w:val="both"/>
        <w:rPr>
          <w:rFonts w:ascii="PT Astra Serif" w:hAnsi="PT Astra Serif"/>
          <w:color w:val="000000"/>
          <w:sz w:val="28"/>
          <w:szCs w:val="28"/>
        </w:rPr>
      </w:pPr>
      <w:r w:rsidRPr="00B7390E">
        <w:rPr>
          <w:rFonts w:ascii="PT Astra Serif" w:hAnsi="PT Astra Serif"/>
          <w:sz w:val="28"/>
          <w:szCs w:val="28"/>
        </w:rPr>
        <w:t xml:space="preserve">Государственная поддержка </w:t>
      </w:r>
      <w:r w:rsidRPr="00B7390E">
        <w:rPr>
          <w:rFonts w:ascii="PT Astra Serif" w:hAnsi="PT Astra Serif"/>
          <w:color w:val="000000"/>
          <w:sz w:val="28"/>
          <w:szCs w:val="28"/>
        </w:rPr>
        <w:t>сельскохозяйственного производства в форме субсидий на 01.01.</w:t>
      </w:r>
      <w:r w:rsidRPr="00B7390E">
        <w:rPr>
          <w:rFonts w:ascii="PT Astra Serif" w:hAnsi="PT Astra Serif"/>
          <w:sz w:val="28"/>
          <w:szCs w:val="28"/>
        </w:rPr>
        <w:t xml:space="preserve"> 2025 года </w:t>
      </w:r>
      <w:r w:rsidRPr="00B7390E">
        <w:rPr>
          <w:rFonts w:ascii="PT Astra Serif" w:hAnsi="PT Astra Serif"/>
          <w:color w:val="000000"/>
          <w:sz w:val="28"/>
          <w:szCs w:val="28"/>
        </w:rPr>
        <w:t xml:space="preserve">составила 9,1 млн. рублей (на 01.01.2024 года – 88,8 млн. рублей). </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Инвестиции в основной капитал составили на 01.01.2025 года составили 627,3 млн. рублей.</w:t>
      </w:r>
    </w:p>
    <w:p w:rsidR="00330792" w:rsidRPr="00B7390E" w:rsidRDefault="00330792" w:rsidP="00330792">
      <w:pPr>
        <w:spacing w:after="0"/>
        <w:ind w:firstLine="709"/>
        <w:jc w:val="both"/>
        <w:rPr>
          <w:rFonts w:ascii="PT Astra Serif" w:hAnsi="PT Astra Serif"/>
          <w:color w:val="000000"/>
          <w:sz w:val="28"/>
          <w:szCs w:val="28"/>
        </w:rPr>
      </w:pPr>
      <w:r w:rsidRPr="00B7390E">
        <w:rPr>
          <w:rFonts w:ascii="PT Astra Serif" w:hAnsi="PT Astra Serif"/>
          <w:color w:val="000000"/>
          <w:sz w:val="28"/>
          <w:szCs w:val="28"/>
        </w:rPr>
        <w:t>Животноводство в районе представлено как мелкотоварное. Основное поголовье находится в ЛПХ.</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Поголовье скота во всех категориях хозяйств на 01.01.2025 г составляет:</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КРС– 4021 головы (аналогичный период прошлого года – 4192 голов), что составляет 96%;</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lastRenderedPageBreak/>
        <w:t xml:space="preserve">   в том числе коров – 1575 голов (аналогичный период прошлого года – 1858 голов), что составляет 85%г;</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свиней – 1551 головы (аналогичный период прошлого года – 1922 головы), что составляет 81 %;</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овец и коз – 3256 голов (аналогичный период прошлого года –4306 голова), что составляет 76 %; </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птицы– 59,5 тыс. голов (аналогичный период прошлого года –87,5 тыс. голов), что составляет 68 %.</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w:t>
      </w:r>
      <w:r w:rsidRPr="00B7390E">
        <w:rPr>
          <w:rFonts w:ascii="PT Astra Serif" w:hAnsi="PT Astra Serif"/>
          <w:color w:val="000000"/>
          <w:sz w:val="28"/>
          <w:szCs w:val="28"/>
          <w:u w:val="single"/>
        </w:rPr>
        <w:t xml:space="preserve"> Производство мяса скота и птицы на убой (в живом весе в хозяйствах всех категорий</w:t>
      </w:r>
      <w:r w:rsidRPr="00B7390E">
        <w:rPr>
          <w:rFonts w:ascii="PT Astra Serif" w:hAnsi="PT Astra Serif"/>
          <w:color w:val="000000"/>
          <w:sz w:val="28"/>
          <w:szCs w:val="28"/>
        </w:rPr>
        <w:t>) составило на 01.01.2025 г. -   1084 тонны (аналогичный период прошлого года – 1265 тонн), что составляет 86 %.</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w:t>
      </w:r>
      <w:r w:rsidRPr="00B7390E">
        <w:rPr>
          <w:rFonts w:ascii="PT Astra Serif" w:hAnsi="PT Astra Serif"/>
          <w:color w:val="000000"/>
          <w:sz w:val="28"/>
          <w:szCs w:val="28"/>
          <w:u w:val="single"/>
        </w:rPr>
        <w:t xml:space="preserve"> Производство молока</w:t>
      </w:r>
      <w:r w:rsidRPr="00B7390E">
        <w:rPr>
          <w:rFonts w:ascii="PT Astra Serif" w:hAnsi="PT Astra Serif"/>
          <w:color w:val="000000"/>
          <w:sz w:val="28"/>
          <w:szCs w:val="28"/>
        </w:rPr>
        <w:t xml:space="preserve"> составило на 01.01.2025 г. - 4481 тонны (аналогичный период прошлого года – 5596 тонны), что составляет 80 %.</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w:t>
      </w:r>
      <w:r w:rsidRPr="00B7390E">
        <w:rPr>
          <w:rFonts w:ascii="PT Astra Serif" w:hAnsi="PT Astra Serif"/>
          <w:color w:val="000000"/>
          <w:sz w:val="28"/>
          <w:szCs w:val="28"/>
          <w:u w:val="single"/>
        </w:rPr>
        <w:t xml:space="preserve">Производство яиц: </w:t>
      </w:r>
      <w:r w:rsidRPr="00B7390E">
        <w:rPr>
          <w:rFonts w:ascii="PT Astra Serif" w:hAnsi="PT Astra Serif"/>
          <w:color w:val="000000"/>
          <w:sz w:val="28"/>
          <w:szCs w:val="28"/>
        </w:rPr>
        <w:t>составило на 01.01.2025 г. - 12090,0 тыс. шт. (аналогичный период прошлого года – 16798,0 тыс. шт.), что составляет 72 %.</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 xml:space="preserve">На территории района осуществляет деятельность ООО «Волгогидробаланс», которое занимается индустриальной аквакультурой, выполняет работы по воспроизводству водных биоресурсов. </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На 01.01.2025 года произведено рыбопосадочного материала:</w:t>
      </w:r>
    </w:p>
    <w:p w:rsidR="00330792" w:rsidRPr="00B7390E" w:rsidRDefault="00330792" w:rsidP="00330792">
      <w:pPr>
        <w:pStyle w:val="af2"/>
        <w:numPr>
          <w:ilvl w:val="0"/>
          <w:numId w:val="14"/>
        </w:numPr>
        <w:spacing w:after="0" w:line="240" w:lineRule="auto"/>
        <w:jc w:val="both"/>
        <w:rPr>
          <w:rFonts w:ascii="PT Astra Serif" w:hAnsi="PT Astra Serif"/>
          <w:sz w:val="28"/>
          <w:szCs w:val="28"/>
        </w:rPr>
      </w:pPr>
      <w:r w:rsidRPr="00B7390E">
        <w:rPr>
          <w:rFonts w:ascii="PT Astra Serif" w:hAnsi="PT Astra Serif"/>
          <w:sz w:val="28"/>
          <w:szCs w:val="28"/>
        </w:rPr>
        <w:t>стерлядь – 500 тыс. штук;</w:t>
      </w:r>
    </w:p>
    <w:p w:rsidR="00330792" w:rsidRPr="00B7390E" w:rsidRDefault="00330792" w:rsidP="00330792">
      <w:pPr>
        <w:pStyle w:val="af2"/>
        <w:numPr>
          <w:ilvl w:val="0"/>
          <w:numId w:val="14"/>
        </w:numPr>
        <w:spacing w:after="0" w:line="240" w:lineRule="auto"/>
        <w:jc w:val="both"/>
        <w:rPr>
          <w:rFonts w:ascii="PT Astra Serif" w:hAnsi="PT Astra Serif"/>
          <w:sz w:val="28"/>
          <w:szCs w:val="28"/>
        </w:rPr>
      </w:pPr>
      <w:r w:rsidRPr="00B7390E">
        <w:rPr>
          <w:rFonts w:ascii="PT Astra Serif" w:hAnsi="PT Astra Serif"/>
          <w:sz w:val="28"/>
          <w:szCs w:val="28"/>
        </w:rPr>
        <w:t>сазан – 880 тыс. штук;</w:t>
      </w:r>
    </w:p>
    <w:p w:rsidR="00330792" w:rsidRPr="00B7390E" w:rsidRDefault="00330792" w:rsidP="00330792">
      <w:pPr>
        <w:pStyle w:val="af2"/>
        <w:numPr>
          <w:ilvl w:val="0"/>
          <w:numId w:val="14"/>
        </w:numPr>
        <w:spacing w:after="0" w:line="240" w:lineRule="auto"/>
        <w:jc w:val="both"/>
        <w:rPr>
          <w:rFonts w:ascii="PT Astra Serif" w:hAnsi="PT Astra Serif"/>
          <w:sz w:val="28"/>
          <w:szCs w:val="28"/>
        </w:rPr>
      </w:pPr>
      <w:r w:rsidRPr="00B7390E">
        <w:rPr>
          <w:rFonts w:ascii="PT Astra Serif" w:hAnsi="PT Astra Serif"/>
          <w:sz w:val="28"/>
          <w:szCs w:val="28"/>
        </w:rPr>
        <w:t>толстолобик – 165 тыс. штук;</w:t>
      </w:r>
    </w:p>
    <w:p w:rsidR="00330792" w:rsidRPr="00B7390E" w:rsidRDefault="00330792" w:rsidP="00330792">
      <w:pPr>
        <w:pStyle w:val="af2"/>
        <w:numPr>
          <w:ilvl w:val="0"/>
          <w:numId w:val="14"/>
        </w:numPr>
        <w:spacing w:after="0" w:line="240" w:lineRule="auto"/>
        <w:jc w:val="both"/>
        <w:rPr>
          <w:rFonts w:ascii="PT Astra Serif" w:hAnsi="PT Astra Serif"/>
          <w:sz w:val="28"/>
          <w:szCs w:val="28"/>
        </w:rPr>
      </w:pPr>
      <w:r w:rsidRPr="00B7390E">
        <w:rPr>
          <w:rFonts w:ascii="PT Astra Serif" w:hAnsi="PT Astra Serif"/>
          <w:sz w:val="28"/>
          <w:szCs w:val="28"/>
        </w:rPr>
        <w:t>белый амур – 80 тыс. штук.</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На воде промысел рыбы осуществляет ООО «Рыболовецкая артель им. Чапаева».</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На 01.01.2025 года выловлено 181,8 тонн рыбы, реализовано – 181,8 тонн</w:t>
      </w:r>
      <w:r w:rsidRPr="00B7390E">
        <w:rPr>
          <w:rFonts w:ascii="PT Astra Serif" w:hAnsi="PT Astra Serif"/>
          <w:i/>
          <w:sz w:val="28"/>
          <w:szCs w:val="28"/>
        </w:rPr>
        <w:t>.</w:t>
      </w:r>
      <w:r w:rsidRPr="00B7390E">
        <w:rPr>
          <w:rFonts w:ascii="PT Astra Serif" w:hAnsi="PT Astra Serif"/>
          <w:sz w:val="28"/>
          <w:szCs w:val="28"/>
        </w:rPr>
        <w:t xml:space="preserve"> </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 xml:space="preserve">Производством растительного масла в районе занимается ИП Ваулин В.И. </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За 2024 года произведено 30 тонн. (работников – 2 чел.; средняя з/п 20000 рублей).</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За 2024 год в районе произведено 101,1 тонна хлеба и хлебобулочных изделий (</w:t>
      </w:r>
      <w:r w:rsidRPr="00B7390E">
        <w:rPr>
          <w:rFonts w:ascii="PT Astra Serif" w:hAnsi="PT Astra Serif"/>
          <w:i/>
          <w:sz w:val="28"/>
          <w:szCs w:val="28"/>
        </w:rPr>
        <w:t>в районе 4 действующих пекарни</w:t>
      </w:r>
      <w:r w:rsidRPr="00B7390E">
        <w:rPr>
          <w:rFonts w:ascii="PT Astra Serif" w:hAnsi="PT Astra Serif"/>
          <w:sz w:val="28"/>
          <w:szCs w:val="28"/>
        </w:rPr>
        <w:t>).</w:t>
      </w:r>
    </w:p>
    <w:p w:rsidR="000A6A11" w:rsidRPr="00B7390E" w:rsidRDefault="000A6A11" w:rsidP="00A75BA1">
      <w:pPr>
        <w:pStyle w:val="a3"/>
        <w:ind w:firstLine="708"/>
        <w:jc w:val="both"/>
        <w:rPr>
          <w:rFonts w:ascii="PT Astra Serif" w:hAnsi="PT Astra Serif"/>
          <w:color w:val="000000"/>
          <w:sz w:val="28"/>
          <w:szCs w:val="28"/>
        </w:rPr>
      </w:pPr>
    </w:p>
    <w:p w:rsidR="004C18E2" w:rsidRPr="00B7390E" w:rsidRDefault="00730842" w:rsidP="00AB7788">
      <w:pPr>
        <w:pStyle w:val="a3"/>
        <w:jc w:val="center"/>
        <w:rPr>
          <w:rFonts w:ascii="PT Astra Serif" w:hAnsi="PT Astra Serif"/>
          <w:b/>
          <w:sz w:val="28"/>
          <w:szCs w:val="28"/>
        </w:rPr>
      </w:pPr>
      <w:r w:rsidRPr="00B7390E">
        <w:rPr>
          <w:rFonts w:ascii="PT Astra Serif" w:hAnsi="PT Astra Serif"/>
          <w:b/>
          <w:sz w:val="28"/>
          <w:szCs w:val="28"/>
        </w:rPr>
        <w:t xml:space="preserve">2.2.2 </w:t>
      </w:r>
      <w:r w:rsidR="004C18E2" w:rsidRPr="00B7390E">
        <w:rPr>
          <w:rFonts w:ascii="PT Astra Serif" w:hAnsi="PT Astra Serif"/>
          <w:b/>
          <w:sz w:val="28"/>
          <w:szCs w:val="28"/>
        </w:rPr>
        <w:t>Развитие малого и среднего предпринимательства</w:t>
      </w:r>
    </w:p>
    <w:p w:rsidR="004C18E2" w:rsidRPr="00B7390E" w:rsidRDefault="004C18E2" w:rsidP="004C18E2">
      <w:pPr>
        <w:spacing w:after="0" w:line="240" w:lineRule="auto"/>
        <w:rPr>
          <w:rFonts w:ascii="PT Astra Serif" w:eastAsia="Times New Roman" w:hAnsi="PT Astra Serif"/>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684"/>
        <w:gridCol w:w="1685"/>
        <w:gridCol w:w="1685"/>
        <w:gridCol w:w="1685"/>
      </w:tblGrid>
      <w:tr w:rsidR="004C18E2" w:rsidRPr="00B7390E" w:rsidTr="00AB7788">
        <w:tc>
          <w:tcPr>
            <w:tcW w:w="2831" w:type="dxa"/>
          </w:tcPr>
          <w:p w:rsidR="004C18E2" w:rsidRPr="00B7390E" w:rsidRDefault="004C18E2" w:rsidP="008830B9">
            <w:pPr>
              <w:spacing w:after="0" w:line="240" w:lineRule="auto"/>
              <w:rPr>
                <w:rFonts w:ascii="PT Astra Serif" w:hAnsi="PT Astra Serif"/>
                <w:sz w:val="28"/>
                <w:szCs w:val="28"/>
              </w:rPr>
            </w:pPr>
          </w:p>
        </w:tc>
        <w:tc>
          <w:tcPr>
            <w:tcW w:w="1684" w:type="dxa"/>
          </w:tcPr>
          <w:p w:rsidR="004C18E2" w:rsidRPr="00B7390E" w:rsidRDefault="004C18E2" w:rsidP="00754529">
            <w:pPr>
              <w:spacing w:after="0" w:line="240" w:lineRule="auto"/>
              <w:rPr>
                <w:rFonts w:ascii="PT Astra Serif" w:hAnsi="PT Astra Serif"/>
                <w:sz w:val="28"/>
                <w:szCs w:val="28"/>
              </w:rPr>
            </w:pPr>
            <w:r w:rsidRPr="00B7390E">
              <w:rPr>
                <w:rFonts w:ascii="PT Astra Serif" w:hAnsi="PT Astra Serif"/>
                <w:sz w:val="28"/>
                <w:szCs w:val="28"/>
              </w:rPr>
              <w:t>20</w:t>
            </w:r>
            <w:r w:rsidR="00754529" w:rsidRPr="00B7390E">
              <w:rPr>
                <w:rFonts w:ascii="PT Astra Serif" w:hAnsi="PT Astra Serif"/>
                <w:sz w:val="28"/>
                <w:szCs w:val="28"/>
              </w:rPr>
              <w:t>21</w:t>
            </w:r>
          </w:p>
        </w:tc>
        <w:tc>
          <w:tcPr>
            <w:tcW w:w="1685" w:type="dxa"/>
          </w:tcPr>
          <w:p w:rsidR="004C18E2" w:rsidRPr="00B7390E" w:rsidRDefault="004C18E2" w:rsidP="00754529">
            <w:pPr>
              <w:spacing w:after="0" w:line="240" w:lineRule="auto"/>
              <w:rPr>
                <w:rFonts w:ascii="PT Astra Serif" w:hAnsi="PT Astra Serif"/>
                <w:sz w:val="28"/>
                <w:szCs w:val="28"/>
              </w:rPr>
            </w:pPr>
            <w:r w:rsidRPr="00B7390E">
              <w:rPr>
                <w:rFonts w:ascii="PT Astra Serif" w:hAnsi="PT Astra Serif"/>
                <w:sz w:val="28"/>
                <w:szCs w:val="28"/>
              </w:rPr>
              <w:t>20</w:t>
            </w:r>
            <w:r w:rsidR="00754529" w:rsidRPr="00B7390E">
              <w:rPr>
                <w:rFonts w:ascii="PT Astra Serif" w:hAnsi="PT Astra Serif"/>
                <w:sz w:val="28"/>
                <w:szCs w:val="28"/>
              </w:rPr>
              <w:t>22</w:t>
            </w:r>
          </w:p>
        </w:tc>
        <w:tc>
          <w:tcPr>
            <w:tcW w:w="1685" w:type="dxa"/>
          </w:tcPr>
          <w:p w:rsidR="004C18E2" w:rsidRPr="00B7390E" w:rsidRDefault="004C18E2" w:rsidP="00754529">
            <w:pPr>
              <w:spacing w:after="0" w:line="240" w:lineRule="auto"/>
              <w:rPr>
                <w:rFonts w:ascii="PT Astra Serif" w:hAnsi="PT Astra Serif"/>
                <w:sz w:val="28"/>
                <w:szCs w:val="28"/>
              </w:rPr>
            </w:pPr>
            <w:r w:rsidRPr="00B7390E">
              <w:rPr>
                <w:rFonts w:ascii="PT Astra Serif" w:hAnsi="PT Astra Serif"/>
                <w:sz w:val="28"/>
                <w:szCs w:val="28"/>
              </w:rPr>
              <w:t>20</w:t>
            </w:r>
            <w:r w:rsidR="00754529" w:rsidRPr="00B7390E">
              <w:rPr>
                <w:rFonts w:ascii="PT Astra Serif" w:hAnsi="PT Astra Serif"/>
                <w:sz w:val="28"/>
                <w:szCs w:val="28"/>
              </w:rPr>
              <w:t>23</w:t>
            </w:r>
          </w:p>
        </w:tc>
        <w:tc>
          <w:tcPr>
            <w:tcW w:w="1685" w:type="dxa"/>
          </w:tcPr>
          <w:p w:rsidR="004C18E2" w:rsidRPr="00B7390E" w:rsidRDefault="004C18E2" w:rsidP="00754529">
            <w:pPr>
              <w:spacing w:after="0" w:line="240" w:lineRule="auto"/>
              <w:rPr>
                <w:rFonts w:ascii="PT Astra Serif" w:hAnsi="PT Astra Serif"/>
                <w:sz w:val="28"/>
                <w:szCs w:val="28"/>
              </w:rPr>
            </w:pPr>
            <w:r w:rsidRPr="00B7390E">
              <w:rPr>
                <w:rFonts w:ascii="PT Astra Serif" w:hAnsi="PT Astra Serif"/>
                <w:sz w:val="28"/>
                <w:szCs w:val="28"/>
              </w:rPr>
              <w:t>20</w:t>
            </w:r>
            <w:r w:rsidR="00754529" w:rsidRPr="00B7390E">
              <w:rPr>
                <w:rFonts w:ascii="PT Astra Serif" w:hAnsi="PT Astra Serif"/>
                <w:sz w:val="28"/>
                <w:szCs w:val="28"/>
              </w:rPr>
              <w:t>24</w:t>
            </w:r>
          </w:p>
        </w:tc>
      </w:tr>
      <w:tr w:rsidR="004C18E2" w:rsidRPr="00B7390E" w:rsidTr="00AB7788">
        <w:tc>
          <w:tcPr>
            <w:tcW w:w="2831" w:type="dxa"/>
          </w:tcPr>
          <w:p w:rsidR="004C18E2" w:rsidRPr="00B7390E" w:rsidRDefault="004C18E2" w:rsidP="008830B9">
            <w:pPr>
              <w:spacing w:after="0" w:line="240" w:lineRule="auto"/>
              <w:rPr>
                <w:rFonts w:ascii="PT Astra Serif" w:hAnsi="PT Astra Serif"/>
                <w:sz w:val="28"/>
                <w:szCs w:val="28"/>
              </w:rPr>
            </w:pPr>
            <w:r w:rsidRPr="00B7390E">
              <w:rPr>
                <w:rFonts w:ascii="PT Astra Serif" w:hAnsi="PT Astra Serif"/>
                <w:sz w:val="28"/>
                <w:szCs w:val="28"/>
              </w:rPr>
              <w:t xml:space="preserve">Число субъектов малого и среднего предпринимательства </w:t>
            </w:r>
          </w:p>
          <w:p w:rsidR="004C18E2" w:rsidRPr="00B7390E" w:rsidRDefault="004C18E2" w:rsidP="008830B9">
            <w:pPr>
              <w:spacing w:after="0" w:line="240" w:lineRule="auto"/>
              <w:rPr>
                <w:rFonts w:ascii="PT Astra Serif" w:hAnsi="PT Astra Serif"/>
                <w:sz w:val="28"/>
                <w:szCs w:val="28"/>
              </w:rPr>
            </w:pPr>
          </w:p>
        </w:tc>
        <w:tc>
          <w:tcPr>
            <w:tcW w:w="1684" w:type="dxa"/>
          </w:tcPr>
          <w:p w:rsidR="004C18E2" w:rsidRPr="00B7390E" w:rsidRDefault="00754529" w:rsidP="008830B9">
            <w:pPr>
              <w:spacing w:after="0" w:line="240" w:lineRule="auto"/>
              <w:rPr>
                <w:rFonts w:ascii="PT Astra Serif" w:hAnsi="PT Astra Serif"/>
                <w:sz w:val="28"/>
                <w:szCs w:val="28"/>
              </w:rPr>
            </w:pPr>
            <w:r w:rsidRPr="00B7390E">
              <w:rPr>
                <w:rFonts w:ascii="PT Astra Serif" w:hAnsi="PT Astra Serif"/>
                <w:sz w:val="28"/>
                <w:szCs w:val="28"/>
              </w:rPr>
              <w:t>194</w:t>
            </w:r>
          </w:p>
        </w:tc>
        <w:tc>
          <w:tcPr>
            <w:tcW w:w="1685" w:type="dxa"/>
          </w:tcPr>
          <w:p w:rsidR="004C18E2" w:rsidRPr="00B7390E" w:rsidRDefault="00754529" w:rsidP="008830B9">
            <w:pPr>
              <w:spacing w:after="0" w:line="240" w:lineRule="auto"/>
              <w:rPr>
                <w:rFonts w:ascii="PT Astra Serif" w:hAnsi="PT Astra Serif"/>
                <w:sz w:val="28"/>
                <w:szCs w:val="28"/>
              </w:rPr>
            </w:pPr>
            <w:r w:rsidRPr="00B7390E">
              <w:rPr>
                <w:rFonts w:ascii="PT Astra Serif" w:hAnsi="PT Astra Serif"/>
                <w:sz w:val="28"/>
                <w:szCs w:val="28"/>
              </w:rPr>
              <w:t>192</w:t>
            </w:r>
          </w:p>
        </w:tc>
        <w:tc>
          <w:tcPr>
            <w:tcW w:w="1685" w:type="dxa"/>
          </w:tcPr>
          <w:p w:rsidR="004C18E2" w:rsidRPr="00B7390E" w:rsidRDefault="00754529" w:rsidP="008830B9">
            <w:pPr>
              <w:spacing w:after="0" w:line="240" w:lineRule="auto"/>
              <w:rPr>
                <w:rFonts w:ascii="PT Astra Serif" w:hAnsi="PT Astra Serif"/>
                <w:sz w:val="28"/>
                <w:szCs w:val="28"/>
              </w:rPr>
            </w:pPr>
            <w:r w:rsidRPr="00B7390E">
              <w:rPr>
                <w:rFonts w:ascii="PT Astra Serif" w:hAnsi="PT Astra Serif"/>
                <w:sz w:val="28"/>
                <w:szCs w:val="28"/>
              </w:rPr>
              <w:t>188</w:t>
            </w:r>
          </w:p>
          <w:p w:rsidR="00754529" w:rsidRPr="00B7390E" w:rsidRDefault="00754529" w:rsidP="008830B9">
            <w:pPr>
              <w:spacing w:after="0" w:line="240" w:lineRule="auto"/>
              <w:rPr>
                <w:rFonts w:ascii="PT Astra Serif" w:hAnsi="PT Astra Serif"/>
                <w:sz w:val="28"/>
                <w:szCs w:val="28"/>
              </w:rPr>
            </w:pPr>
          </w:p>
        </w:tc>
        <w:tc>
          <w:tcPr>
            <w:tcW w:w="1685" w:type="dxa"/>
          </w:tcPr>
          <w:p w:rsidR="004C18E2" w:rsidRPr="00B7390E" w:rsidRDefault="00754529" w:rsidP="008830B9">
            <w:pPr>
              <w:spacing w:after="0" w:line="240" w:lineRule="auto"/>
              <w:rPr>
                <w:rFonts w:ascii="PT Astra Serif" w:hAnsi="PT Astra Serif"/>
                <w:sz w:val="28"/>
                <w:szCs w:val="28"/>
              </w:rPr>
            </w:pPr>
            <w:r w:rsidRPr="00B7390E">
              <w:rPr>
                <w:rFonts w:ascii="PT Astra Serif" w:hAnsi="PT Astra Serif"/>
                <w:sz w:val="28"/>
                <w:szCs w:val="28"/>
              </w:rPr>
              <w:t>187</w:t>
            </w:r>
          </w:p>
        </w:tc>
      </w:tr>
    </w:tbl>
    <w:p w:rsidR="00AB7788" w:rsidRPr="00B7390E" w:rsidRDefault="00AB7788" w:rsidP="00AB7788">
      <w:pPr>
        <w:pStyle w:val="a3"/>
        <w:ind w:firstLine="708"/>
        <w:jc w:val="both"/>
        <w:rPr>
          <w:rFonts w:ascii="PT Astra Serif" w:hAnsi="PT Astra Serif"/>
          <w:sz w:val="28"/>
          <w:szCs w:val="28"/>
        </w:rPr>
      </w:pPr>
    </w:p>
    <w:p w:rsidR="00002ACB" w:rsidRPr="00B7390E" w:rsidRDefault="004C18E2" w:rsidP="00AB7788">
      <w:pPr>
        <w:pStyle w:val="a3"/>
        <w:ind w:firstLine="708"/>
        <w:jc w:val="both"/>
        <w:rPr>
          <w:rFonts w:ascii="PT Astra Serif" w:hAnsi="PT Astra Serif"/>
          <w:sz w:val="28"/>
          <w:szCs w:val="28"/>
        </w:rPr>
      </w:pPr>
      <w:r w:rsidRPr="00B7390E">
        <w:rPr>
          <w:rFonts w:ascii="PT Astra Serif" w:hAnsi="PT Astra Serif"/>
          <w:sz w:val="28"/>
          <w:szCs w:val="28"/>
        </w:rPr>
        <w:t xml:space="preserve">Малый и средний бизнес являются неотъемлемым элементом экономики района. В этой связи меры по поддержке малого и среднего </w:t>
      </w:r>
      <w:r w:rsidRPr="00B7390E">
        <w:rPr>
          <w:rFonts w:ascii="PT Astra Serif" w:hAnsi="PT Astra Serif"/>
          <w:sz w:val="28"/>
          <w:szCs w:val="28"/>
        </w:rPr>
        <w:lastRenderedPageBreak/>
        <w:t>предпринимательства являются одним из приоритетов как на федеральном, региональном, так и на муниципальных уровнях. Значительные усилия будут направлены на формирование инфраструктуры поддержки малого и среднего предпринимательства, необходимой для начала и развития бизнеса, расширения числа механизмов финансовой поддержки бизнеса, стимулирующих приток инвестиций в экономику района, обновление основных фондов, создание и расширение конкурентоспособных производств. Развитие малого и среднего бизнеса и предпринимательской активности в целом станет одной из основных предпосылок обеспечения роста реальных денежных доходов населения за счет создания условий для повышения трудовой занятости, роста заработной платы на основе увеличения производительности труда, а в конечном итоге, будет способствовать формированию полноценного среднего класса, участие предприятий малого и среднего бизнеса в инвестиционных проектах. Механизмы реализации данных направлений основаны на принятии муниципальной программы «Развитие малого и среднего предпринимательства в Духовницком муниципальном районе на 20</w:t>
      </w:r>
      <w:r w:rsidR="00754529" w:rsidRPr="00B7390E">
        <w:rPr>
          <w:rFonts w:ascii="PT Astra Serif" w:hAnsi="PT Astra Serif"/>
          <w:sz w:val="28"/>
          <w:szCs w:val="28"/>
        </w:rPr>
        <w:t>25</w:t>
      </w:r>
      <w:r w:rsidRPr="00B7390E">
        <w:rPr>
          <w:rFonts w:ascii="PT Astra Serif" w:hAnsi="PT Astra Serif"/>
          <w:sz w:val="28"/>
          <w:szCs w:val="28"/>
        </w:rPr>
        <w:t xml:space="preserve"> – 20</w:t>
      </w:r>
      <w:r w:rsidR="00754529" w:rsidRPr="00B7390E">
        <w:rPr>
          <w:rFonts w:ascii="PT Astra Serif" w:hAnsi="PT Astra Serif"/>
          <w:sz w:val="28"/>
          <w:szCs w:val="28"/>
        </w:rPr>
        <w:t>27</w:t>
      </w:r>
      <w:r w:rsidRPr="00B7390E">
        <w:rPr>
          <w:rFonts w:ascii="PT Astra Serif" w:hAnsi="PT Astra Serif"/>
          <w:sz w:val="28"/>
          <w:szCs w:val="28"/>
        </w:rPr>
        <w:t xml:space="preserve"> годы» </w:t>
      </w:r>
    </w:p>
    <w:p w:rsidR="00730842" w:rsidRPr="00B7390E" w:rsidRDefault="00730842" w:rsidP="00730842">
      <w:pPr>
        <w:pStyle w:val="a3"/>
        <w:jc w:val="both"/>
        <w:rPr>
          <w:rFonts w:ascii="PT Astra Serif" w:hAnsi="PT Astra Serif"/>
          <w:sz w:val="28"/>
          <w:szCs w:val="28"/>
        </w:rPr>
      </w:pPr>
    </w:p>
    <w:p w:rsidR="00DA2F66" w:rsidRPr="00B7390E" w:rsidRDefault="00730842" w:rsidP="00AB7788">
      <w:pPr>
        <w:pStyle w:val="a3"/>
        <w:jc w:val="center"/>
        <w:rPr>
          <w:rFonts w:ascii="PT Astra Serif" w:hAnsi="PT Astra Serif"/>
          <w:b/>
          <w:sz w:val="28"/>
          <w:szCs w:val="28"/>
        </w:rPr>
      </w:pPr>
      <w:r w:rsidRPr="00B7390E">
        <w:rPr>
          <w:rFonts w:ascii="PT Astra Serif" w:hAnsi="PT Astra Serif"/>
          <w:b/>
          <w:sz w:val="28"/>
          <w:szCs w:val="28"/>
        </w:rPr>
        <w:t xml:space="preserve">2.2.3 </w:t>
      </w:r>
      <w:r w:rsidR="00AB77EB" w:rsidRPr="00B7390E">
        <w:rPr>
          <w:rFonts w:ascii="PT Astra Serif" w:hAnsi="PT Astra Serif"/>
          <w:b/>
          <w:sz w:val="28"/>
          <w:szCs w:val="28"/>
        </w:rPr>
        <w:t>Инвестиционное развитие</w:t>
      </w:r>
    </w:p>
    <w:p w:rsidR="00DA2F66" w:rsidRPr="00B7390E" w:rsidRDefault="00DA2F66" w:rsidP="00DA2F66">
      <w:pPr>
        <w:pStyle w:val="a3"/>
        <w:jc w:val="both"/>
        <w:rPr>
          <w:rFonts w:ascii="PT Astra Serif" w:hAnsi="PT Astra Serif"/>
          <w:sz w:val="28"/>
          <w:szCs w:val="28"/>
        </w:rPr>
      </w:pPr>
    </w:p>
    <w:p w:rsidR="00754529" w:rsidRPr="00B7390E" w:rsidRDefault="00754529" w:rsidP="00754529">
      <w:pPr>
        <w:ind w:firstLine="708"/>
        <w:jc w:val="both"/>
        <w:rPr>
          <w:rFonts w:ascii="PT Astra Serif" w:hAnsi="PT Astra Serif"/>
          <w:b/>
          <w:sz w:val="28"/>
          <w:szCs w:val="28"/>
        </w:rPr>
      </w:pPr>
      <w:r w:rsidRPr="00B7390E">
        <w:rPr>
          <w:rFonts w:ascii="PT Astra Serif" w:hAnsi="PT Astra Serif"/>
          <w:b/>
          <w:sz w:val="28"/>
          <w:szCs w:val="28"/>
        </w:rPr>
        <w:t>Показатели инвестиционной деятельности на территории района:</w:t>
      </w:r>
    </w:p>
    <w:p w:rsidR="00754529" w:rsidRPr="00B7390E" w:rsidRDefault="00754529" w:rsidP="00754529">
      <w:pPr>
        <w:jc w:val="both"/>
        <w:rPr>
          <w:rFonts w:ascii="PT Astra Serif" w:hAnsi="PT Astra Serif"/>
          <w:b/>
          <w:sz w:val="28"/>
          <w:szCs w:val="28"/>
        </w:rPr>
      </w:pPr>
      <w:r w:rsidRPr="00B7390E">
        <w:rPr>
          <w:rFonts w:ascii="PT Astra Serif" w:hAnsi="PT Astra Serif"/>
          <w:b/>
          <w:noProof/>
          <w:sz w:val="28"/>
          <w:szCs w:val="28"/>
          <w:lang w:eastAsia="ru-RU"/>
        </w:rPr>
        <w:drawing>
          <wp:inline distT="0" distB="0" distL="0" distR="0" wp14:anchorId="662CCC41" wp14:editId="5FA4B94C">
            <wp:extent cx="6454066" cy="3204839"/>
            <wp:effectExtent l="0" t="0" r="23495" b="1524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54529" w:rsidRPr="00B7390E" w:rsidRDefault="00754529" w:rsidP="00754529">
      <w:pPr>
        <w:ind w:firstLine="700"/>
        <w:jc w:val="center"/>
        <w:rPr>
          <w:rFonts w:ascii="PT Astra Serif" w:hAnsi="PT Astra Serif"/>
          <w:b/>
          <w:sz w:val="28"/>
          <w:szCs w:val="28"/>
        </w:rPr>
      </w:pPr>
      <w:r w:rsidRPr="00B7390E">
        <w:rPr>
          <w:rFonts w:ascii="PT Astra Serif" w:hAnsi="PT Astra Serif"/>
          <w:b/>
          <w:sz w:val="28"/>
          <w:szCs w:val="28"/>
        </w:rPr>
        <w:t>Основные мероприятия для реализации задачи:</w:t>
      </w:r>
    </w:p>
    <w:p w:rsidR="00754529" w:rsidRPr="00B7390E" w:rsidRDefault="00754529" w:rsidP="00754529">
      <w:pPr>
        <w:widowControl w:val="0"/>
        <w:ind w:firstLine="709"/>
        <w:jc w:val="both"/>
        <w:rPr>
          <w:rFonts w:ascii="PT Astra Serif" w:hAnsi="PT Astra Serif"/>
          <w:sz w:val="28"/>
          <w:szCs w:val="28"/>
        </w:rPr>
      </w:pPr>
      <w:r w:rsidRPr="00B7390E">
        <w:rPr>
          <w:rFonts w:ascii="PT Astra Serif" w:hAnsi="PT Astra Serif"/>
          <w:sz w:val="28"/>
          <w:szCs w:val="28"/>
        </w:rPr>
        <w:t>В целях повышения инвестиционной привлекательности района необходимо:</w:t>
      </w:r>
    </w:p>
    <w:p w:rsidR="00754529" w:rsidRPr="00B7390E" w:rsidRDefault="00754529" w:rsidP="00754529">
      <w:pPr>
        <w:widowControl w:val="0"/>
        <w:ind w:firstLine="709"/>
        <w:jc w:val="both"/>
        <w:rPr>
          <w:rFonts w:ascii="PT Astra Serif" w:hAnsi="PT Astra Serif"/>
          <w:sz w:val="28"/>
          <w:szCs w:val="28"/>
        </w:rPr>
      </w:pPr>
      <w:r w:rsidRPr="00B7390E">
        <w:rPr>
          <w:rFonts w:ascii="PT Astra Serif" w:hAnsi="PT Astra Serif"/>
          <w:sz w:val="28"/>
          <w:szCs w:val="28"/>
        </w:rPr>
        <w:t xml:space="preserve">-активизировать политику привлечения инвесторов путем повышения информационной открытости об инвестиционных возможностях района; </w:t>
      </w:r>
      <w:r w:rsidRPr="00B7390E">
        <w:rPr>
          <w:rFonts w:ascii="PT Astra Serif" w:hAnsi="PT Astra Serif"/>
          <w:sz w:val="28"/>
          <w:szCs w:val="28"/>
        </w:rPr>
        <w:lastRenderedPageBreak/>
        <w:t xml:space="preserve">создания и развития объектов, привлекательных для инвестиций; </w:t>
      </w:r>
    </w:p>
    <w:p w:rsidR="00754529" w:rsidRPr="00B7390E" w:rsidRDefault="00754529" w:rsidP="00754529">
      <w:pPr>
        <w:widowControl w:val="0"/>
        <w:ind w:firstLine="709"/>
        <w:jc w:val="both"/>
        <w:rPr>
          <w:rFonts w:ascii="PT Astra Serif" w:hAnsi="PT Astra Serif"/>
          <w:sz w:val="28"/>
          <w:szCs w:val="28"/>
        </w:rPr>
      </w:pPr>
      <w:r w:rsidRPr="00B7390E">
        <w:rPr>
          <w:rFonts w:ascii="PT Astra Serif" w:hAnsi="PT Astra Serif"/>
          <w:sz w:val="28"/>
          <w:szCs w:val="28"/>
        </w:rPr>
        <w:t>-способствовать росту инвестиционной активности предприятий, осуществляющих деятельность на территории района;</w:t>
      </w:r>
    </w:p>
    <w:p w:rsidR="00754529" w:rsidRPr="00B7390E" w:rsidRDefault="00754529" w:rsidP="00754529">
      <w:pPr>
        <w:widowControl w:val="0"/>
        <w:ind w:firstLine="709"/>
        <w:jc w:val="both"/>
        <w:rPr>
          <w:rFonts w:ascii="PT Astra Serif" w:hAnsi="PT Astra Serif"/>
          <w:sz w:val="28"/>
          <w:szCs w:val="28"/>
        </w:rPr>
      </w:pPr>
      <w:r w:rsidRPr="00B7390E">
        <w:rPr>
          <w:rFonts w:ascii="PT Astra Serif" w:hAnsi="PT Astra Serif"/>
          <w:sz w:val="28"/>
          <w:szCs w:val="28"/>
        </w:rPr>
        <w:t>-обеспечить эффективное вовлечение природно-ресурсного потенциала в инвестиционный процесс;</w:t>
      </w:r>
    </w:p>
    <w:p w:rsidR="00754529" w:rsidRPr="00B7390E" w:rsidRDefault="00754529" w:rsidP="00754529">
      <w:pPr>
        <w:ind w:firstLine="708"/>
        <w:jc w:val="both"/>
        <w:rPr>
          <w:rFonts w:ascii="PT Astra Serif" w:hAnsi="PT Astra Serif"/>
          <w:sz w:val="28"/>
          <w:szCs w:val="28"/>
        </w:rPr>
      </w:pPr>
      <w:r w:rsidRPr="00B7390E">
        <w:rPr>
          <w:rFonts w:ascii="PT Astra Serif" w:hAnsi="PT Astra Serif"/>
          <w:sz w:val="28"/>
          <w:szCs w:val="28"/>
        </w:rPr>
        <w:t>-снижение инвестиционных рисков;</w:t>
      </w:r>
    </w:p>
    <w:p w:rsidR="00754529" w:rsidRPr="00B7390E" w:rsidRDefault="00754529" w:rsidP="00754529">
      <w:pPr>
        <w:ind w:firstLine="708"/>
        <w:jc w:val="both"/>
        <w:rPr>
          <w:rFonts w:ascii="PT Astra Serif" w:hAnsi="PT Astra Serif"/>
          <w:sz w:val="28"/>
          <w:szCs w:val="28"/>
        </w:rPr>
      </w:pPr>
      <w:r w:rsidRPr="00B7390E">
        <w:rPr>
          <w:rFonts w:ascii="PT Astra Serif" w:hAnsi="PT Astra Serif"/>
          <w:sz w:val="28"/>
          <w:szCs w:val="28"/>
        </w:rPr>
        <w:t>-создание нормативно-правовой базы, способствующей привлечению инвестиций;</w:t>
      </w:r>
    </w:p>
    <w:p w:rsidR="00754529" w:rsidRPr="00B7390E" w:rsidRDefault="00754529" w:rsidP="00754529">
      <w:pPr>
        <w:ind w:firstLine="708"/>
        <w:jc w:val="both"/>
        <w:rPr>
          <w:rFonts w:ascii="PT Astra Serif" w:hAnsi="PT Astra Serif"/>
          <w:sz w:val="28"/>
          <w:szCs w:val="28"/>
        </w:rPr>
      </w:pPr>
      <w:r w:rsidRPr="00B7390E">
        <w:rPr>
          <w:rFonts w:ascii="PT Astra Serif" w:hAnsi="PT Astra Serif"/>
          <w:sz w:val="28"/>
          <w:szCs w:val="28"/>
        </w:rPr>
        <w:t>-создание механизма защиты инвестиций.</w:t>
      </w:r>
    </w:p>
    <w:p w:rsidR="00754529" w:rsidRPr="00B7390E" w:rsidRDefault="00754529" w:rsidP="00754529">
      <w:pPr>
        <w:ind w:firstLine="708"/>
        <w:jc w:val="both"/>
        <w:rPr>
          <w:rFonts w:ascii="PT Astra Serif" w:hAnsi="PT Astra Serif"/>
          <w:sz w:val="28"/>
          <w:szCs w:val="28"/>
        </w:rPr>
      </w:pPr>
      <w:r w:rsidRPr="00B7390E">
        <w:rPr>
          <w:rFonts w:ascii="PT Astra Serif" w:hAnsi="PT Astra Serif"/>
          <w:sz w:val="28"/>
          <w:szCs w:val="28"/>
        </w:rPr>
        <w:t>Решение этих задач создаёт финансово-экономические предпосылки, позволяет концентрировать трудовые, финансовые и материальные ресурсы для реализации инвестиционной политики.</w:t>
      </w:r>
    </w:p>
    <w:p w:rsidR="00754529" w:rsidRPr="00B7390E" w:rsidRDefault="00754529" w:rsidP="00754529">
      <w:pPr>
        <w:widowControl w:val="0"/>
        <w:ind w:firstLine="709"/>
        <w:jc w:val="both"/>
        <w:rPr>
          <w:rFonts w:ascii="PT Astra Serif" w:hAnsi="PT Astra Serif"/>
          <w:sz w:val="28"/>
          <w:szCs w:val="28"/>
        </w:rPr>
      </w:pPr>
      <w:r w:rsidRPr="00B7390E">
        <w:rPr>
          <w:rFonts w:ascii="PT Astra Serif" w:hAnsi="PT Astra Serif"/>
          <w:sz w:val="28"/>
          <w:szCs w:val="28"/>
        </w:rPr>
        <w:t>Главным результатом исполнения обозначенных задач должно стать привлечение инвестиций в экономику района и  улучшение качества жизни всех слоев населения.</w:t>
      </w:r>
    </w:p>
    <w:p w:rsidR="00754529" w:rsidRPr="00B7390E" w:rsidRDefault="00754529" w:rsidP="00754529">
      <w:pPr>
        <w:pStyle w:val="a3"/>
        <w:ind w:firstLine="709"/>
        <w:jc w:val="both"/>
        <w:rPr>
          <w:rFonts w:ascii="PT Astra Serif" w:hAnsi="PT Astra Serif"/>
          <w:sz w:val="28"/>
          <w:szCs w:val="28"/>
        </w:rPr>
      </w:pPr>
      <w:r w:rsidRPr="00B7390E">
        <w:rPr>
          <w:rFonts w:ascii="PT Astra Serif" w:hAnsi="PT Astra Serif"/>
          <w:sz w:val="28"/>
          <w:szCs w:val="28"/>
        </w:rPr>
        <w:t>Активная политика привлечения инвестиций в экономику района, создание прозрачного и эффективного механизма управления земельно-имущественным комплексом, получение источника внебюджетного финансирования социально значимых сфер района в целом и отдельных публичных образований, предусматривает реализацию комплекса следующих мер.</w:t>
      </w:r>
    </w:p>
    <w:p w:rsidR="00754529" w:rsidRPr="00B7390E" w:rsidRDefault="00754529" w:rsidP="00754529">
      <w:pPr>
        <w:pStyle w:val="a3"/>
        <w:ind w:firstLine="709"/>
        <w:jc w:val="both"/>
        <w:rPr>
          <w:rFonts w:ascii="PT Astra Serif" w:hAnsi="PT Astra Serif"/>
          <w:bCs/>
          <w:i/>
          <w:sz w:val="28"/>
          <w:szCs w:val="28"/>
        </w:rPr>
      </w:pPr>
      <w:r w:rsidRPr="00B7390E">
        <w:rPr>
          <w:rFonts w:ascii="PT Astra Serif" w:hAnsi="PT Astra Serif"/>
          <w:bCs/>
          <w:i/>
          <w:sz w:val="28"/>
          <w:szCs w:val="28"/>
        </w:rPr>
        <w:t xml:space="preserve">Создание благоприятной </w:t>
      </w:r>
      <w:r w:rsidRPr="00B7390E">
        <w:rPr>
          <w:rFonts w:ascii="PT Astra Serif" w:hAnsi="PT Astra Serif"/>
          <w:i/>
          <w:sz w:val="28"/>
          <w:szCs w:val="28"/>
        </w:rPr>
        <w:t xml:space="preserve">для инвестиций </w:t>
      </w:r>
      <w:r w:rsidRPr="00B7390E">
        <w:rPr>
          <w:rFonts w:ascii="PT Astra Serif" w:hAnsi="PT Astra Serif"/>
          <w:bCs/>
          <w:i/>
          <w:sz w:val="28"/>
          <w:szCs w:val="28"/>
        </w:rPr>
        <w:t>административной среды:</w:t>
      </w:r>
    </w:p>
    <w:p w:rsidR="00754529" w:rsidRPr="00B7390E" w:rsidRDefault="00754529" w:rsidP="00754529">
      <w:pPr>
        <w:pStyle w:val="a3"/>
        <w:jc w:val="both"/>
        <w:rPr>
          <w:rFonts w:ascii="PT Astra Serif" w:eastAsia="ArialMT" w:hAnsi="PT Astra Serif"/>
          <w:sz w:val="28"/>
          <w:szCs w:val="28"/>
        </w:rPr>
      </w:pPr>
      <w:r w:rsidRPr="00B7390E">
        <w:rPr>
          <w:rFonts w:ascii="PT Astra Serif" w:eastAsia="ArialMT" w:hAnsi="PT Astra Serif"/>
          <w:sz w:val="28"/>
          <w:szCs w:val="28"/>
        </w:rPr>
        <w:t>-форсирование разработки стратегий на муниципальном уровне для достижения высокой степени координации совместных усилий муниципальных и региональных органов власти по привлечению инвесторов;</w:t>
      </w:r>
    </w:p>
    <w:p w:rsidR="00754529" w:rsidRPr="00B7390E" w:rsidRDefault="00754529" w:rsidP="00754529">
      <w:pPr>
        <w:pStyle w:val="a3"/>
        <w:jc w:val="both"/>
        <w:rPr>
          <w:rFonts w:ascii="PT Astra Serif" w:eastAsia="ArialMT" w:hAnsi="PT Astra Serif"/>
          <w:sz w:val="28"/>
          <w:szCs w:val="28"/>
        </w:rPr>
      </w:pPr>
      <w:r w:rsidRPr="00B7390E">
        <w:rPr>
          <w:rFonts w:ascii="PT Astra Serif" w:eastAsia="ArialMT" w:hAnsi="PT Astra Serif"/>
          <w:sz w:val="28"/>
          <w:szCs w:val="28"/>
        </w:rPr>
        <w:t>-заключение соглашений между органами местного самоуправления и органами власти Саратовской области, направленных на сокращение сроков рассмотрения и утверждения инвестиционных проектов.</w:t>
      </w:r>
    </w:p>
    <w:p w:rsidR="00754529" w:rsidRPr="00B7390E" w:rsidRDefault="00754529" w:rsidP="00754529">
      <w:pPr>
        <w:pStyle w:val="a3"/>
        <w:jc w:val="both"/>
        <w:rPr>
          <w:rFonts w:ascii="PT Astra Serif" w:hAnsi="PT Astra Serif"/>
          <w:bCs/>
          <w:i/>
          <w:sz w:val="28"/>
          <w:szCs w:val="28"/>
        </w:rPr>
      </w:pPr>
      <w:r w:rsidRPr="00B7390E">
        <w:rPr>
          <w:rFonts w:ascii="PT Astra Serif" w:hAnsi="PT Astra Serif"/>
          <w:bCs/>
          <w:i/>
          <w:sz w:val="28"/>
          <w:szCs w:val="28"/>
        </w:rPr>
        <w:t>Формирование благоприятных тарифных условий для инвестиций:</w:t>
      </w:r>
    </w:p>
    <w:p w:rsidR="00754529" w:rsidRPr="00B7390E" w:rsidRDefault="00754529" w:rsidP="00754529">
      <w:pPr>
        <w:pStyle w:val="a3"/>
        <w:jc w:val="both"/>
        <w:rPr>
          <w:rFonts w:ascii="PT Astra Serif" w:hAnsi="PT Astra Serif"/>
          <w:sz w:val="28"/>
          <w:szCs w:val="28"/>
        </w:rPr>
      </w:pPr>
      <w:r w:rsidRPr="00B7390E">
        <w:rPr>
          <w:rFonts w:ascii="PT Astra Serif" w:hAnsi="PT Astra Serif"/>
          <w:sz w:val="28"/>
          <w:szCs w:val="28"/>
        </w:rPr>
        <w:t>-упрощение процедур присоединения к сетям ресурсоснабжающих организаций, включая субсидирование затрат на присоединение;</w:t>
      </w:r>
    </w:p>
    <w:p w:rsidR="00754529" w:rsidRPr="00B7390E" w:rsidRDefault="00754529" w:rsidP="00754529">
      <w:pPr>
        <w:pStyle w:val="a3"/>
        <w:jc w:val="both"/>
        <w:rPr>
          <w:rFonts w:ascii="PT Astra Serif" w:hAnsi="PT Astra Serif"/>
          <w:bCs/>
          <w:i/>
          <w:sz w:val="28"/>
          <w:szCs w:val="28"/>
        </w:rPr>
      </w:pPr>
      <w:r w:rsidRPr="00B7390E">
        <w:rPr>
          <w:rFonts w:ascii="PT Astra Serif" w:hAnsi="PT Astra Serif"/>
          <w:bCs/>
          <w:i/>
          <w:sz w:val="28"/>
          <w:szCs w:val="28"/>
        </w:rPr>
        <w:t>Развитие и внедрение инструментов государственно-частного партнёрства:</w:t>
      </w:r>
    </w:p>
    <w:p w:rsidR="00754529" w:rsidRPr="00B7390E" w:rsidRDefault="00754529" w:rsidP="00754529">
      <w:pPr>
        <w:pStyle w:val="a3"/>
        <w:jc w:val="both"/>
        <w:rPr>
          <w:rFonts w:ascii="PT Astra Serif" w:hAnsi="PT Astra Serif"/>
          <w:sz w:val="28"/>
          <w:szCs w:val="28"/>
        </w:rPr>
      </w:pPr>
      <w:r w:rsidRPr="00B7390E">
        <w:rPr>
          <w:rFonts w:ascii="PT Astra Serif" w:hAnsi="PT Astra Serif"/>
          <w:sz w:val="28"/>
          <w:szCs w:val="28"/>
        </w:rPr>
        <w:t>-в условиях ограниченности бюджетных средств, приоритетным механизмом развития комплексной инвестиционной и инновационной политики района является взаимодействие государства и бизнеса в форме государственно-частного партнерства, которое позволит привлечь в экономику района частные инвестиции.</w:t>
      </w:r>
    </w:p>
    <w:p w:rsidR="00754529" w:rsidRPr="00B7390E" w:rsidRDefault="00754529" w:rsidP="00754529">
      <w:pPr>
        <w:pStyle w:val="a3"/>
        <w:ind w:firstLine="709"/>
        <w:jc w:val="both"/>
        <w:rPr>
          <w:rFonts w:ascii="PT Astra Serif" w:hAnsi="PT Astra Serif"/>
          <w:sz w:val="28"/>
          <w:szCs w:val="28"/>
        </w:rPr>
      </w:pPr>
      <w:r w:rsidRPr="00B7390E">
        <w:rPr>
          <w:rFonts w:ascii="PT Astra Serif" w:hAnsi="PT Astra Serif"/>
          <w:sz w:val="28"/>
          <w:szCs w:val="28"/>
        </w:rPr>
        <w:t>Реализация Стратегии предусматривает следующие инструменты проектного финансирования:</w:t>
      </w:r>
    </w:p>
    <w:p w:rsidR="00754529" w:rsidRPr="00B7390E" w:rsidRDefault="00754529" w:rsidP="00754529">
      <w:pPr>
        <w:pStyle w:val="a3"/>
        <w:jc w:val="both"/>
        <w:rPr>
          <w:rFonts w:ascii="PT Astra Serif" w:hAnsi="PT Astra Serif"/>
          <w:sz w:val="28"/>
          <w:szCs w:val="28"/>
        </w:rPr>
      </w:pPr>
      <w:r w:rsidRPr="00B7390E">
        <w:rPr>
          <w:rFonts w:ascii="PT Astra Serif" w:hAnsi="PT Astra Serif"/>
          <w:sz w:val="28"/>
          <w:szCs w:val="28"/>
        </w:rPr>
        <w:lastRenderedPageBreak/>
        <w:t>-создание промышленных зон опережающего развития, имеющих современную развитую инфраструктуру, готовых для размещения средних по инвестиционным затратам проектов инвесторов;</w:t>
      </w:r>
    </w:p>
    <w:p w:rsidR="00754529" w:rsidRPr="00B7390E" w:rsidRDefault="00754529" w:rsidP="00754529">
      <w:pPr>
        <w:pStyle w:val="a3"/>
        <w:jc w:val="both"/>
        <w:rPr>
          <w:rFonts w:ascii="PT Astra Serif" w:hAnsi="PT Astra Serif"/>
          <w:sz w:val="28"/>
          <w:szCs w:val="28"/>
        </w:rPr>
      </w:pPr>
      <w:r w:rsidRPr="00B7390E">
        <w:rPr>
          <w:rFonts w:ascii="PT Astra Serif" w:hAnsi="PT Astra Serif"/>
          <w:sz w:val="28"/>
          <w:szCs w:val="28"/>
        </w:rPr>
        <w:t>-широкое использование механизмов государственно-частного партнёрства в модернизации сооружений инфраструктуры, таких как сети электроснабжения, модернизация водно-коммунальной сферы;</w:t>
      </w:r>
    </w:p>
    <w:p w:rsidR="00754529" w:rsidRPr="00B7390E" w:rsidRDefault="00754529" w:rsidP="00754529">
      <w:pPr>
        <w:pStyle w:val="a3"/>
        <w:jc w:val="both"/>
        <w:rPr>
          <w:rFonts w:ascii="PT Astra Serif" w:hAnsi="PT Astra Serif"/>
          <w:sz w:val="28"/>
          <w:szCs w:val="28"/>
        </w:rPr>
      </w:pPr>
      <w:r w:rsidRPr="00B7390E">
        <w:rPr>
          <w:rFonts w:ascii="PT Astra Serif" w:hAnsi="PT Astra Serif"/>
          <w:sz w:val="28"/>
          <w:szCs w:val="28"/>
        </w:rPr>
        <w:t>-внедрение инструментов государственно-частного партнёрства в социальную сферу.</w:t>
      </w:r>
    </w:p>
    <w:p w:rsidR="00754529" w:rsidRPr="00B7390E" w:rsidRDefault="00754529" w:rsidP="00754529">
      <w:pPr>
        <w:spacing w:after="0"/>
        <w:ind w:firstLine="567"/>
        <w:jc w:val="both"/>
        <w:rPr>
          <w:rFonts w:ascii="Times New Roman" w:hAnsi="Times New Roman"/>
          <w:b/>
          <w:sz w:val="28"/>
          <w:szCs w:val="28"/>
        </w:rPr>
      </w:pPr>
      <w:r w:rsidRPr="00B7390E">
        <w:rPr>
          <w:rFonts w:ascii="Times New Roman" w:hAnsi="Times New Roman"/>
          <w:sz w:val="28"/>
          <w:szCs w:val="28"/>
        </w:rPr>
        <w:t>Основной отраслью экономики Духовницкого муниципального района является сельское хозяйство.</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Агропромышленный комплекс Духовницкого района на 01.01.2025 г. состоит из: 8 обществ с ограниченной ответственностью, 27 крестьянских фермерских хозяйств, 1 сельскохозяйственного производственного кооператива.</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Всего в отрасли задействовано более 700 человек, в том числе 433 механизатора, из которых 8 % пенсионеры. Среднемесячная заработная плата за 2024 год составила 69500 руб. рост 131% к аналогичному периоду 2023 года 53000 руб.</w:t>
      </w:r>
    </w:p>
    <w:p w:rsidR="00754529" w:rsidRPr="00B7390E" w:rsidRDefault="00754529" w:rsidP="00754529">
      <w:pPr>
        <w:autoSpaceDE w:val="0"/>
        <w:autoSpaceDN w:val="0"/>
        <w:adjustRightInd w:val="0"/>
        <w:spacing w:after="0" w:line="240" w:lineRule="auto"/>
        <w:ind w:left="110" w:firstLine="567"/>
        <w:jc w:val="both"/>
        <w:rPr>
          <w:rFonts w:ascii="Times New Roman" w:hAnsi="Times New Roman"/>
          <w:sz w:val="28"/>
          <w:szCs w:val="28"/>
        </w:rPr>
      </w:pPr>
      <w:r w:rsidRPr="00B7390E">
        <w:rPr>
          <w:rFonts w:ascii="Times New Roman" w:hAnsi="Times New Roman"/>
          <w:sz w:val="28"/>
          <w:szCs w:val="28"/>
        </w:rPr>
        <w:t>Промышленность Духовницкого района представлена такими предприятиями как ООО «Юкола нефть», АО ННК «Саратовнефтегаздобыча», ООО «Прикаспийская газовая компания», ИП Ушанков В.А., КХ Возрождение «Духовницкая птицефабрика», ООО «Рыболовецкая артель им. Чапаева», ИП Перелыгина Л.А., ООО «Волгогидробаланс», ИП Шестернев И.А., ПО «Славянка».</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На 01 января 2025 г. в районе зарегистрировано 202 СМП субъектов малого предпринимательства (из них юридических лиц –14).</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Инвестиции сельхозпроизводителей в основной капитал за 2024 год составили 613,3 млн. рублей. Приобретено 4 - комбайна, 10 тракторов, 28 шт. сельскохозяйственных машин и оборудования, 5 автомобилей (грузовые, легковые). Ежегодно происходит обновление машинотракторного парка.</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В 2024 году реализовывалось - 11 инвестиционных проектов в сельскохозяйственной отрасли 6 из которых завершили реализацию и 5 проектов завершили первый этап реализации проекта на общую сумму 272,4 млн. руб. с созданием 10 рабочих мест.</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В том числе инвестиционные проекты реализовывались на территории Брыковского, Горяйновского, Новозахаркинского, Березово-Лукского, Липовского и Дмитриевском муниципальных образований Духовницкого района, проекты продолжит реализацию в 2025 году:</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В Брыковском МО на 2024-2025 годы запланировано 7 проектов на общую сумму – 302,8 млн. руб. В 2024 году реализовано 3 проекта на сумму 185,2 млн. руб., остальные частично реализованы на сумму 258,5 млн. руб. Построены зерносклады, механизированный ток, гараж для с/х техники, благоустроена территория, и приобретена с/х техника.</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В Горяйновском МО на 2024-2025 годы запланировано 3 проекта на сумму 178,7 млн. руб.- реализовано 112,4 млн. руб.</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lastRenderedPageBreak/>
        <w:t>В Новозахаркинском МО в 2024 году 4,4 млн. руб.</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В Березово-Лукском МО - 5 проектов по строительству мех. тока, зерноскладов, навесной площадки для с/х техники, приобретению с/х техники и холодильного оборудования  с объемом инвестиций 237,0 млн. руб. В 2024 году вложения в инвестиции в основной капитал составили 141,8 млн. руб.</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Липовское МО – общая сумма инвестиций на 2024-2025 годы – 129,4 млн. руб., в 2024 г. освоено – 89,5 млн. руб., приобретена с/х техника.</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За 2024 год в Дмитриевском МО объем инвестиций на приобретение техники составил 80,0 млн. руб.</w:t>
      </w:r>
    </w:p>
    <w:p w:rsidR="00754529" w:rsidRPr="00B7390E" w:rsidRDefault="00754529" w:rsidP="00754529">
      <w:pPr>
        <w:spacing w:after="0"/>
        <w:ind w:firstLine="708"/>
        <w:jc w:val="both"/>
        <w:rPr>
          <w:rFonts w:ascii="Times New Roman" w:hAnsi="Times New Roman"/>
          <w:sz w:val="28"/>
          <w:szCs w:val="28"/>
        </w:rPr>
      </w:pPr>
      <w:r w:rsidRPr="00B7390E">
        <w:rPr>
          <w:rFonts w:ascii="Times New Roman" w:hAnsi="Times New Roman"/>
          <w:sz w:val="28"/>
          <w:szCs w:val="28"/>
        </w:rPr>
        <w:t>В 2025 году планируется строительство причального сооружения на территории Духовницкого муниципального образования.</w:t>
      </w:r>
      <w:r w:rsidRPr="00B7390E">
        <w:rPr>
          <w:rFonts w:ascii="Times New Roman" w:eastAsiaTheme="minorEastAsia" w:hAnsi="Times New Roman"/>
          <w:color w:val="17365D" w:themeColor="text2" w:themeShade="BF"/>
          <w:kern w:val="24"/>
          <w:sz w:val="20"/>
          <w:szCs w:val="20"/>
          <w:lang w:eastAsia="ru-RU"/>
        </w:rPr>
        <w:t xml:space="preserve"> </w:t>
      </w:r>
      <w:r w:rsidRPr="00B7390E">
        <w:rPr>
          <w:rFonts w:ascii="Times New Roman" w:hAnsi="Times New Roman"/>
          <w:sz w:val="28"/>
          <w:szCs w:val="28"/>
        </w:rPr>
        <w:t>Проект предполагает хранение, складирование и транспортировку продукции сельхозтоваропроизводителей. В настоящее время ведутся переговоры с инвестором (ООО «Шексна Шиппинг» г. Москва). Общий объем инвестиций -50 млн. руб., рабочих мест- 2 чел.</w:t>
      </w:r>
    </w:p>
    <w:p w:rsidR="00754529" w:rsidRPr="00B7390E" w:rsidRDefault="00754529" w:rsidP="00754529">
      <w:pPr>
        <w:spacing w:after="0"/>
        <w:ind w:firstLine="708"/>
        <w:jc w:val="both"/>
        <w:rPr>
          <w:rFonts w:ascii="Times New Roman" w:hAnsi="Times New Roman"/>
          <w:sz w:val="28"/>
          <w:szCs w:val="28"/>
        </w:rPr>
      </w:pPr>
      <w:r w:rsidRPr="00B7390E">
        <w:rPr>
          <w:rFonts w:ascii="Times New Roman" w:hAnsi="Times New Roman"/>
          <w:sz w:val="28"/>
          <w:szCs w:val="28"/>
        </w:rPr>
        <w:t>В 2024 году потенциальным инвестором осуществлялись речные погрузочные и разгрузочные работы на элеваторе «Зерно Духовницка», расположенный 900 м от инвестиционной площадки предназначенной для причального сооружения.</w:t>
      </w:r>
    </w:p>
    <w:p w:rsidR="00754529" w:rsidRPr="00B7390E" w:rsidRDefault="00754529" w:rsidP="00754529">
      <w:pPr>
        <w:spacing w:after="0"/>
        <w:ind w:firstLine="567"/>
        <w:jc w:val="both"/>
        <w:rPr>
          <w:rFonts w:ascii="Times New Roman" w:hAnsi="Times New Roman"/>
          <w:sz w:val="28"/>
          <w:szCs w:val="28"/>
        </w:rPr>
      </w:pPr>
      <w:r w:rsidRPr="00B7390E">
        <w:rPr>
          <w:rFonts w:ascii="Times New Roman" w:hAnsi="Times New Roman"/>
          <w:sz w:val="28"/>
          <w:szCs w:val="28"/>
        </w:rPr>
        <w:t>В 2025 году к реализации планируется новый инвестиционный проект «Строительство Парка - музея русской сказки «Тропы Добродея». Инвестор – ИП глава КФХ Дозоров А.С. (с. Новозахаркино). Общая площадь составляет 7 га, на территории парка планируется автомобильная парковка, входная группа, спортивный городок (скейт - парк, веревочный парк), детская площадка, зона глэмпинга, сказочные тропы, каждая из которых посвящена определенной теме, автору или герою.</w:t>
      </w:r>
    </w:p>
    <w:p w:rsidR="00754529" w:rsidRPr="00B7390E" w:rsidRDefault="00754529" w:rsidP="00754529">
      <w:pPr>
        <w:spacing w:after="0"/>
        <w:ind w:firstLine="567"/>
        <w:jc w:val="both"/>
        <w:rPr>
          <w:rFonts w:ascii="Times New Roman" w:hAnsi="Times New Roman"/>
          <w:sz w:val="28"/>
          <w:szCs w:val="28"/>
        </w:rPr>
      </w:pPr>
      <w:r w:rsidRPr="00B7390E">
        <w:rPr>
          <w:rFonts w:ascii="Times New Roman" w:hAnsi="Times New Roman"/>
          <w:sz w:val="28"/>
          <w:szCs w:val="28"/>
        </w:rPr>
        <w:t>Объем инвестиций на первоначальном этапе составляет от 15 млн. руб. Создание рабочих мест – 13-15 человек.</w:t>
      </w:r>
    </w:p>
    <w:p w:rsidR="00754529" w:rsidRPr="00B7390E" w:rsidRDefault="00754529" w:rsidP="00754529">
      <w:pPr>
        <w:spacing w:after="0"/>
        <w:ind w:firstLine="567"/>
        <w:jc w:val="both"/>
        <w:rPr>
          <w:rFonts w:ascii="Times New Roman" w:hAnsi="Times New Roman"/>
          <w:sz w:val="28"/>
          <w:szCs w:val="28"/>
        </w:rPr>
      </w:pPr>
      <w:r w:rsidRPr="00B7390E">
        <w:rPr>
          <w:rFonts w:ascii="Times New Roman" w:hAnsi="Times New Roman"/>
          <w:sz w:val="28"/>
          <w:szCs w:val="28"/>
        </w:rPr>
        <w:t>Также в 2024 году на территории Новозахаркинского МО создана новая трасса для спидвея и мотоспорта для межрегиональных соревнований. В текущем году она будет полностью оборудована.</w:t>
      </w:r>
    </w:p>
    <w:p w:rsidR="00754529" w:rsidRPr="00B7390E" w:rsidRDefault="00754529" w:rsidP="00754529">
      <w:pPr>
        <w:spacing w:after="0"/>
        <w:ind w:firstLine="567"/>
        <w:jc w:val="both"/>
        <w:rPr>
          <w:rFonts w:ascii="Times New Roman" w:hAnsi="Times New Roman"/>
          <w:sz w:val="28"/>
          <w:szCs w:val="28"/>
        </w:rPr>
      </w:pPr>
      <w:r w:rsidRPr="00B7390E">
        <w:rPr>
          <w:rFonts w:ascii="Times New Roman" w:hAnsi="Times New Roman"/>
          <w:sz w:val="28"/>
          <w:szCs w:val="28"/>
        </w:rPr>
        <w:t>Для потенциальных инвесторов на территории имеются 10 инвестиционных площадок.</w:t>
      </w:r>
    </w:p>
    <w:p w:rsidR="00754529" w:rsidRPr="00B7390E" w:rsidRDefault="00754529" w:rsidP="00754529">
      <w:pPr>
        <w:spacing w:after="0"/>
        <w:ind w:firstLine="708"/>
        <w:jc w:val="both"/>
        <w:rPr>
          <w:rFonts w:ascii="Times New Roman" w:hAnsi="Times New Roman"/>
          <w:sz w:val="28"/>
          <w:szCs w:val="28"/>
        </w:rPr>
      </w:pPr>
      <w:r w:rsidRPr="00B7390E">
        <w:rPr>
          <w:rFonts w:ascii="Times New Roman" w:hAnsi="Times New Roman"/>
          <w:sz w:val="28"/>
          <w:szCs w:val="28"/>
        </w:rPr>
        <w:t xml:space="preserve">В декабре 2024 года заключены договоры аренды земельных участков сельскохозяйственного назначения общей площадью 111,6 га сроком на 5 лет, что позволит увеличить показатели производительности сельскохозяйственной продукции района. </w:t>
      </w:r>
    </w:p>
    <w:p w:rsidR="00754529" w:rsidRPr="00B7390E" w:rsidRDefault="00754529" w:rsidP="00754529">
      <w:pPr>
        <w:spacing w:after="0"/>
        <w:ind w:firstLine="708"/>
        <w:jc w:val="both"/>
        <w:rPr>
          <w:rFonts w:ascii="Times New Roman" w:hAnsi="Times New Roman"/>
          <w:sz w:val="28"/>
          <w:szCs w:val="28"/>
        </w:rPr>
      </w:pPr>
      <w:r w:rsidRPr="00B7390E">
        <w:rPr>
          <w:rFonts w:ascii="Times New Roman" w:hAnsi="Times New Roman"/>
          <w:sz w:val="28"/>
          <w:szCs w:val="28"/>
        </w:rPr>
        <w:t>Общий объем инвестиций планируемый на 2025 год согласно плана инвестиционного развития составит не менее 538,2 млн. рублей.</w:t>
      </w:r>
    </w:p>
    <w:p w:rsidR="00754529" w:rsidRPr="00B7390E" w:rsidRDefault="00754529" w:rsidP="00754529">
      <w:pPr>
        <w:pStyle w:val="a3"/>
        <w:jc w:val="center"/>
        <w:rPr>
          <w:rFonts w:ascii="PT Astra Serif" w:hAnsi="PT Astra Serif"/>
          <w:b/>
          <w:sz w:val="28"/>
          <w:szCs w:val="28"/>
        </w:rPr>
      </w:pPr>
    </w:p>
    <w:p w:rsidR="00754529" w:rsidRPr="00B7390E" w:rsidRDefault="00754529" w:rsidP="00754529">
      <w:pPr>
        <w:pStyle w:val="a3"/>
        <w:jc w:val="center"/>
        <w:rPr>
          <w:rFonts w:ascii="PT Astra Serif" w:hAnsi="PT Astra Serif"/>
          <w:b/>
          <w:bCs/>
          <w:sz w:val="28"/>
          <w:szCs w:val="28"/>
        </w:rPr>
      </w:pPr>
      <w:r w:rsidRPr="00B7390E">
        <w:rPr>
          <w:rFonts w:ascii="PT Astra Serif" w:hAnsi="PT Astra Serif"/>
          <w:b/>
          <w:sz w:val="28"/>
          <w:szCs w:val="28"/>
        </w:rPr>
        <w:lastRenderedPageBreak/>
        <w:t>Перечень мероприятий для достижения целевых ориентиров, стимулирования инвестиционной активности</w:t>
      </w:r>
    </w:p>
    <w:tbl>
      <w:tblPr>
        <w:tblStyle w:val="a5"/>
        <w:tblW w:w="0" w:type="auto"/>
        <w:tblLook w:val="04A0" w:firstRow="1" w:lastRow="0" w:firstColumn="1" w:lastColumn="0" w:noHBand="0" w:noVBand="1"/>
      </w:tblPr>
      <w:tblGrid>
        <w:gridCol w:w="534"/>
        <w:gridCol w:w="4250"/>
        <w:gridCol w:w="2393"/>
        <w:gridCol w:w="2393"/>
      </w:tblGrid>
      <w:tr w:rsidR="00754529" w:rsidRPr="00B7390E" w:rsidTr="00F5206F">
        <w:tc>
          <w:tcPr>
            <w:tcW w:w="534" w:type="dxa"/>
          </w:tcPr>
          <w:p w:rsidR="00754529" w:rsidRPr="00B7390E" w:rsidRDefault="00754529" w:rsidP="00F5206F">
            <w:pPr>
              <w:pStyle w:val="a3"/>
              <w:widowControl w:val="0"/>
              <w:jc w:val="center"/>
            </w:pPr>
            <w:r w:rsidRPr="00B7390E">
              <w:t>№</w:t>
            </w:r>
          </w:p>
        </w:tc>
        <w:tc>
          <w:tcPr>
            <w:tcW w:w="4250" w:type="dxa"/>
          </w:tcPr>
          <w:p w:rsidR="00754529" w:rsidRPr="00B7390E" w:rsidRDefault="00754529" w:rsidP="00F5206F">
            <w:pPr>
              <w:pStyle w:val="a3"/>
              <w:widowControl w:val="0"/>
              <w:jc w:val="center"/>
            </w:pPr>
            <w:r w:rsidRPr="00B7390E">
              <w:t>Наименование мероприятия</w:t>
            </w:r>
          </w:p>
        </w:tc>
        <w:tc>
          <w:tcPr>
            <w:tcW w:w="2393" w:type="dxa"/>
          </w:tcPr>
          <w:p w:rsidR="00754529" w:rsidRPr="00B7390E" w:rsidRDefault="00754529" w:rsidP="00F5206F">
            <w:pPr>
              <w:pStyle w:val="a3"/>
              <w:widowControl w:val="0"/>
              <w:jc w:val="center"/>
            </w:pPr>
            <w:r w:rsidRPr="00B7390E">
              <w:t>Срок</w:t>
            </w:r>
          </w:p>
        </w:tc>
        <w:tc>
          <w:tcPr>
            <w:tcW w:w="2393" w:type="dxa"/>
          </w:tcPr>
          <w:p w:rsidR="00754529" w:rsidRPr="00B7390E" w:rsidRDefault="00754529" w:rsidP="00F5206F">
            <w:pPr>
              <w:pStyle w:val="a3"/>
              <w:widowControl w:val="0"/>
              <w:jc w:val="center"/>
            </w:pPr>
            <w:r w:rsidRPr="00B7390E">
              <w:t>Ожидаемый результат</w:t>
            </w:r>
          </w:p>
          <w:p w:rsidR="00754529" w:rsidRPr="00B7390E" w:rsidRDefault="00754529" w:rsidP="00F5206F">
            <w:pPr>
              <w:pStyle w:val="a3"/>
              <w:widowControl w:val="0"/>
              <w:jc w:val="center"/>
            </w:pP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Заседание Совета по инвестициям</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1 раз в квартал</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Обсуждение и решение проблемных вопросов, привлечение инвестиций в экономику района, разработка новых бизнес -кейсов</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Проведение инвентаризации перечня объектов, в отношении которых планируется заключение концессионных соглашений</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1 раз в год</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Привлечение инвесторов на территорию района</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Своевременное размещение информации на официальном сайте администрации</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 xml:space="preserve">Постоянно </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Получение актуальной информации для инвесторов</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Внесение и принятие изменений в НПА, регулирующих вопросы инвестиционной деятельности</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1 раз в год</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Получение актуальной информации для инвесторов</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Сопровождение инвестиционных проектов  и оказание консультационной помощи и содействия инвесторам</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 мере необходимости</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Привлечение инвестиций</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Корректировка (дополнение) инвестиционных площадок и Профиля</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 xml:space="preserve">Постоянно </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Получение актуальной информации для инвесторов</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Предоставление субъектам малого и среднего предпринимательства объектов недвижимости и земельных участков</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 мере необходимости</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Пополнение доходной части консолидированного бюджета</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Формирование объектов  социальной и инженерной  сферы для возможности реализации проектов  с  использованием МЧП</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 мере необходимости</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Реализация новых инвестиционных проектов</w:t>
            </w:r>
          </w:p>
        </w:tc>
      </w:tr>
      <w:tr w:rsidR="00754529" w:rsidRPr="00B7390E" w:rsidTr="00F5206F">
        <w:tc>
          <w:tcPr>
            <w:tcW w:w="534" w:type="dxa"/>
          </w:tcPr>
          <w:p w:rsidR="00754529" w:rsidRPr="00B7390E" w:rsidRDefault="00754529" w:rsidP="00F5206F">
            <w:pPr>
              <w:pStyle w:val="a3"/>
              <w:widowControl w:val="0"/>
              <w:numPr>
                <w:ilvl w:val="0"/>
                <w:numId w:val="8"/>
              </w:numPr>
              <w:jc w:val="both"/>
              <w:rPr>
                <w:rFonts w:ascii="PT Astra Serif" w:hAnsi="PT Astra Serif"/>
              </w:rPr>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 xml:space="preserve">Оказание  помощи при подключении объектов  к объектам  коммунальной </w:t>
            </w:r>
            <w:r w:rsidRPr="00B7390E">
              <w:rPr>
                <w:rFonts w:ascii="Times New Roman" w:hAnsi="Times New Roman"/>
                <w:sz w:val="24"/>
                <w:szCs w:val="24"/>
              </w:rPr>
              <w:lastRenderedPageBreak/>
              <w:t>инфраструктуры</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lastRenderedPageBreak/>
              <w:t xml:space="preserve">По мере </w:t>
            </w:r>
            <w:r w:rsidRPr="00B7390E">
              <w:rPr>
                <w:rFonts w:ascii="Times New Roman" w:hAnsi="Times New Roman"/>
                <w:sz w:val="24"/>
                <w:szCs w:val="24"/>
              </w:rPr>
              <w:lastRenderedPageBreak/>
              <w:t>необходимости</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lastRenderedPageBreak/>
              <w:t xml:space="preserve">Увеличение количества </w:t>
            </w:r>
            <w:r w:rsidRPr="00B7390E">
              <w:rPr>
                <w:rFonts w:ascii="Times New Roman" w:hAnsi="Times New Roman"/>
                <w:sz w:val="24"/>
                <w:szCs w:val="24"/>
              </w:rPr>
              <w:lastRenderedPageBreak/>
              <w:t>реализуемых инвестиционных проектов</w:t>
            </w:r>
          </w:p>
        </w:tc>
      </w:tr>
    </w:tbl>
    <w:p w:rsidR="00754529" w:rsidRPr="00B7390E" w:rsidRDefault="00754529" w:rsidP="00AB7788">
      <w:pPr>
        <w:ind w:firstLine="708"/>
        <w:jc w:val="center"/>
        <w:rPr>
          <w:rFonts w:ascii="PT Astra Serif" w:hAnsi="PT Astra Serif"/>
          <w:b/>
          <w:sz w:val="28"/>
          <w:szCs w:val="28"/>
        </w:rPr>
      </w:pPr>
    </w:p>
    <w:p w:rsidR="00550847" w:rsidRPr="00B7390E" w:rsidRDefault="00550847" w:rsidP="00AB7788">
      <w:pPr>
        <w:ind w:firstLine="708"/>
        <w:jc w:val="center"/>
        <w:rPr>
          <w:rFonts w:ascii="PT Astra Serif" w:hAnsi="PT Astra Serif"/>
          <w:sz w:val="28"/>
          <w:szCs w:val="28"/>
        </w:rPr>
      </w:pPr>
      <w:r w:rsidRPr="00B7390E">
        <w:rPr>
          <w:rFonts w:ascii="PT Astra Serif" w:hAnsi="PT Astra Serif"/>
          <w:b/>
          <w:sz w:val="28"/>
          <w:szCs w:val="28"/>
        </w:rPr>
        <w:t>Приоритетные направления инвестирования</w:t>
      </w:r>
    </w:p>
    <w:p w:rsidR="00550847" w:rsidRPr="00B7390E" w:rsidRDefault="00550847" w:rsidP="00754529">
      <w:pPr>
        <w:autoSpaceDE w:val="0"/>
        <w:autoSpaceDN w:val="0"/>
        <w:adjustRightInd w:val="0"/>
        <w:spacing w:after="0"/>
        <w:ind w:firstLine="708"/>
        <w:jc w:val="both"/>
        <w:rPr>
          <w:rFonts w:ascii="PT Astra Serif" w:hAnsi="PT Astra Serif"/>
          <w:sz w:val="28"/>
          <w:szCs w:val="28"/>
        </w:rPr>
      </w:pPr>
      <w:r w:rsidRPr="00B7390E">
        <w:rPr>
          <w:rFonts w:ascii="PT Astra Serif" w:hAnsi="PT Astra Serif"/>
          <w:sz w:val="28"/>
          <w:szCs w:val="28"/>
        </w:rPr>
        <w:t>С учетом интересов развития Духовницкого муниципального района приоритетными направлениями инвестиционной деятельности являются:</w:t>
      </w:r>
    </w:p>
    <w:p w:rsidR="00550847" w:rsidRPr="00B7390E" w:rsidRDefault="00116C6D" w:rsidP="00754529">
      <w:pPr>
        <w:spacing w:after="0"/>
        <w:rPr>
          <w:rFonts w:ascii="PT Astra Serif" w:hAnsi="PT Astra Serif"/>
          <w:sz w:val="28"/>
          <w:szCs w:val="28"/>
        </w:rPr>
      </w:pPr>
      <w:r w:rsidRPr="00B7390E">
        <w:rPr>
          <w:rFonts w:ascii="PT Astra Serif" w:hAnsi="PT Astra Serif"/>
          <w:sz w:val="28"/>
          <w:szCs w:val="28"/>
        </w:rPr>
        <w:t>-</w:t>
      </w:r>
      <w:r w:rsidR="00550847" w:rsidRPr="00B7390E">
        <w:rPr>
          <w:rFonts w:ascii="PT Astra Serif" w:hAnsi="PT Astra Serif"/>
          <w:sz w:val="28"/>
          <w:szCs w:val="28"/>
        </w:rPr>
        <w:t>сельское хозяйство</w:t>
      </w:r>
      <w:r w:rsidR="00F26919" w:rsidRPr="00B7390E">
        <w:rPr>
          <w:rFonts w:ascii="PT Astra Serif" w:hAnsi="PT Astra Serif"/>
          <w:sz w:val="28"/>
          <w:szCs w:val="28"/>
        </w:rPr>
        <w:t>;</w:t>
      </w:r>
    </w:p>
    <w:p w:rsidR="00F26919" w:rsidRPr="00B7390E" w:rsidRDefault="00F26919" w:rsidP="00754529">
      <w:pPr>
        <w:spacing w:after="0"/>
        <w:rPr>
          <w:rFonts w:ascii="PT Astra Serif" w:hAnsi="PT Astra Serif"/>
          <w:sz w:val="28"/>
          <w:szCs w:val="28"/>
        </w:rPr>
      </w:pPr>
      <w:r w:rsidRPr="00B7390E">
        <w:rPr>
          <w:rFonts w:ascii="PT Astra Serif" w:hAnsi="PT Astra Serif"/>
          <w:sz w:val="28"/>
          <w:szCs w:val="28"/>
        </w:rPr>
        <w:t>-туризм.</w:t>
      </w:r>
    </w:p>
    <w:p w:rsidR="00DA2F66" w:rsidRPr="00B7390E" w:rsidRDefault="00DA2F66" w:rsidP="00754529">
      <w:pPr>
        <w:spacing w:after="0"/>
        <w:ind w:firstLine="708"/>
        <w:jc w:val="both"/>
        <w:rPr>
          <w:rFonts w:ascii="PT Astra Serif" w:hAnsi="PT Astra Serif"/>
          <w:sz w:val="28"/>
          <w:szCs w:val="28"/>
        </w:rPr>
      </w:pPr>
      <w:r w:rsidRPr="00B7390E">
        <w:rPr>
          <w:rFonts w:ascii="PT Astra Serif" w:hAnsi="PT Astra Serif"/>
          <w:sz w:val="28"/>
          <w:szCs w:val="28"/>
        </w:rPr>
        <w:t xml:space="preserve">В свете обращения губернатора Саратовской области перед каждым муниципальным районом поставлена задача привлечения на свою территорию инвестиционных проектов. На территории района имеются </w:t>
      </w:r>
      <w:r w:rsidR="00754529" w:rsidRPr="00B7390E">
        <w:rPr>
          <w:rFonts w:ascii="PT Astra Serif" w:hAnsi="PT Astra Serif"/>
          <w:sz w:val="28"/>
          <w:szCs w:val="28"/>
        </w:rPr>
        <w:t>десят</w:t>
      </w:r>
      <w:r w:rsidRPr="00B7390E">
        <w:rPr>
          <w:rFonts w:ascii="PT Astra Serif" w:hAnsi="PT Astra Serif"/>
          <w:sz w:val="28"/>
          <w:szCs w:val="28"/>
        </w:rPr>
        <w:t>ь инвестиционных площадок, характеристика которых размещена на сайте администрации Духовницкого района.</w:t>
      </w:r>
    </w:p>
    <w:p w:rsidR="004C18E2" w:rsidRPr="00B7390E" w:rsidRDefault="00116C6D" w:rsidP="00754529">
      <w:pPr>
        <w:spacing w:after="0"/>
        <w:ind w:firstLine="708"/>
        <w:jc w:val="both"/>
        <w:rPr>
          <w:rFonts w:ascii="PT Astra Serif" w:hAnsi="PT Astra Serif"/>
          <w:color w:val="000000"/>
          <w:sz w:val="28"/>
          <w:szCs w:val="28"/>
        </w:rPr>
      </w:pPr>
      <w:r w:rsidRPr="00B7390E">
        <w:rPr>
          <w:rFonts w:ascii="PT Astra Serif" w:hAnsi="PT Astra Serif"/>
          <w:sz w:val="28"/>
          <w:szCs w:val="28"/>
        </w:rPr>
        <w:t>Для сокращения сроков оказания</w:t>
      </w:r>
      <w:r w:rsidRPr="00B7390E">
        <w:rPr>
          <w:rFonts w:ascii="PT Astra Serif" w:hAnsi="PT Astra Serif"/>
        </w:rPr>
        <w:t xml:space="preserve"> </w:t>
      </w:r>
      <w:r w:rsidRPr="00B7390E">
        <w:rPr>
          <w:rFonts w:ascii="PT Astra Serif" w:hAnsi="PT Astra Serif"/>
          <w:sz w:val="28"/>
          <w:szCs w:val="28"/>
        </w:rPr>
        <w:t>муниципальных услуг в настоящее время осуществляется перевод муниципальных услуг в электронный формат.</w:t>
      </w:r>
    </w:p>
    <w:p w:rsidR="00754529" w:rsidRPr="00B7390E" w:rsidRDefault="00754529" w:rsidP="00AB7788">
      <w:pPr>
        <w:jc w:val="center"/>
        <w:rPr>
          <w:rFonts w:ascii="PT Astra Serif" w:hAnsi="PT Astra Serif"/>
          <w:b/>
          <w:bCs/>
          <w:sz w:val="28"/>
          <w:szCs w:val="28"/>
        </w:rPr>
      </w:pPr>
    </w:p>
    <w:p w:rsidR="00E06FE6" w:rsidRPr="00B7390E" w:rsidRDefault="00E06FE6" w:rsidP="00E06FE6">
      <w:pPr>
        <w:jc w:val="center"/>
        <w:rPr>
          <w:rFonts w:ascii="PT Astra Serif" w:hAnsi="PT Astra Serif"/>
          <w:b/>
          <w:bCs/>
          <w:sz w:val="28"/>
          <w:szCs w:val="28"/>
        </w:rPr>
      </w:pPr>
      <w:r w:rsidRPr="00B7390E">
        <w:rPr>
          <w:rFonts w:ascii="PT Astra Serif" w:hAnsi="PT Astra Serif"/>
          <w:b/>
          <w:bCs/>
          <w:sz w:val="28"/>
          <w:szCs w:val="28"/>
        </w:rPr>
        <w:t>2.2.4 Строительство, архитектура, жилищно-коммунального хозяйство, транспорт и дорожное хозяйство</w:t>
      </w:r>
    </w:p>
    <w:p w:rsidR="00E06FE6" w:rsidRPr="00B7390E" w:rsidRDefault="00E06FE6" w:rsidP="00E06FE6">
      <w:pPr>
        <w:spacing w:line="100" w:lineRule="atLeast"/>
        <w:ind w:firstLine="360"/>
        <w:jc w:val="both"/>
        <w:rPr>
          <w:rFonts w:ascii="PT Astra Serif" w:hAnsi="PT Astra Serif"/>
          <w:sz w:val="28"/>
          <w:szCs w:val="28"/>
        </w:rPr>
      </w:pPr>
      <w:r w:rsidRPr="00B7390E">
        <w:rPr>
          <w:rFonts w:ascii="PT Astra Serif" w:hAnsi="PT Astra Serif"/>
          <w:sz w:val="28"/>
          <w:szCs w:val="28"/>
        </w:rPr>
        <w:t>В Духовницком муниципальном районе за 2024год по данным статистики введено в эксплуатацию 1073м</w:t>
      </w:r>
      <w:r w:rsidRPr="00B7390E">
        <w:rPr>
          <w:rFonts w:ascii="PT Astra Serif" w:hAnsi="PT Astra Serif"/>
          <w:sz w:val="28"/>
          <w:szCs w:val="28"/>
          <w:vertAlign w:val="superscript"/>
        </w:rPr>
        <w:t xml:space="preserve">2 </w:t>
      </w:r>
      <w:r w:rsidRPr="00B7390E">
        <w:rPr>
          <w:rFonts w:ascii="PT Astra Serif" w:hAnsi="PT Astra Serif"/>
          <w:sz w:val="28"/>
          <w:szCs w:val="28"/>
        </w:rPr>
        <w:t>индивидуального жилья.</w:t>
      </w:r>
    </w:p>
    <w:p w:rsidR="00E06FE6" w:rsidRPr="00B7390E" w:rsidRDefault="00E06FE6" w:rsidP="00E06FE6">
      <w:pPr>
        <w:pStyle w:val="11"/>
        <w:widowControl/>
        <w:spacing w:line="100" w:lineRule="atLeast"/>
        <w:ind w:right="20" w:firstLine="700"/>
        <w:jc w:val="both"/>
        <w:rPr>
          <w:rFonts w:ascii="PT Astra Serif" w:hAnsi="PT Astra Serif" w:cs="Times New Roman CYR"/>
          <w:sz w:val="28"/>
          <w:szCs w:val="28"/>
        </w:rPr>
      </w:pPr>
      <w:r w:rsidRPr="00B7390E">
        <w:rPr>
          <w:rFonts w:ascii="PT Astra Serif" w:hAnsi="PT Astra Serif" w:cs="Times New Roman CYR"/>
          <w:sz w:val="28"/>
          <w:szCs w:val="28"/>
        </w:rPr>
        <w:t xml:space="preserve">Содержание дорог муниципального значения, расположенных на территории Духовницкого муниципального района, выполняется согласно договоров заключенных между подрядными организациями и администрациями МО Духовницкого муниципального района, а также по устной договоренности администраций МО с индивидуальными предпринимателями и главами фермерских хозяйств. Сведения о ходе очистки автомобильных дорог, о количестве работающей техники на очистке дорог в муниципальных образованиях, ежедневно предаются в Министерство транспорта и дорожного хозяйства Саратовской области. </w:t>
      </w:r>
    </w:p>
    <w:p w:rsidR="00E06FE6" w:rsidRPr="00B7390E" w:rsidRDefault="00E06FE6" w:rsidP="00E06FE6">
      <w:pPr>
        <w:pStyle w:val="11"/>
        <w:widowControl/>
        <w:spacing w:line="100" w:lineRule="atLeast"/>
        <w:ind w:right="20" w:firstLine="700"/>
        <w:jc w:val="both"/>
        <w:rPr>
          <w:rStyle w:val="s4"/>
          <w:rFonts w:ascii="PT Astra Serif" w:hAnsi="PT Astra Serif" w:cs="Times New Roman CYR"/>
          <w:sz w:val="28"/>
          <w:szCs w:val="28"/>
        </w:rPr>
      </w:pPr>
      <w:r w:rsidRPr="00B7390E">
        <w:rPr>
          <w:rStyle w:val="s4"/>
          <w:rFonts w:ascii="PT Astra Serif" w:hAnsi="PT Astra Serif" w:cs="Times New Roman CYR"/>
          <w:sz w:val="28"/>
          <w:szCs w:val="28"/>
        </w:rPr>
        <w:t>Обслуживание автомобильных дорог регионального значения на территории Духовницкого муниципального района (167,76км) обеспечивает ООО «</w:t>
      </w:r>
      <w:proofErr w:type="spellStart"/>
      <w:r w:rsidRPr="00B7390E">
        <w:rPr>
          <w:rStyle w:val="s4"/>
          <w:rFonts w:ascii="PT Astra Serif" w:hAnsi="PT Astra Serif" w:cs="Times New Roman CYR"/>
          <w:sz w:val="28"/>
          <w:szCs w:val="28"/>
        </w:rPr>
        <w:t>Дорстрой</w:t>
      </w:r>
      <w:proofErr w:type="spellEnd"/>
      <w:r w:rsidRPr="00B7390E">
        <w:rPr>
          <w:rStyle w:val="s4"/>
          <w:rFonts w:ascii="PT Astra Serif" w:hAnsi="PT Astra Serif" w:cs="Times New Roman CYR"/>
          <w:sz w:val="28"/>
          <w:szCs w:val="28"/>
        </w:rPr>
        <w:t>».</w:t>
      </w:r>
    </w:p>
    <w:p w:rsidR="00E06FE6" w:rsidRPr="00B7390E" w:rsidRDefault="00E06FE6" w:rsidP="00E06FE6">
      <w:pPr>
        <w:pStyle w:val="a3"/>
        <w:jc w:val="center"/>
        <w:rPr>
          <w:rFonts w:ascii="PT Astra Serif" w:hAnsi="PT Astra Serif"/>
          <w:b/>
          <w:sz w:val="28"/>
          <w:szCs w:val="28"/>
        </w:rPr>
      </w:pPr>
    </w:p>
    <w:p w:rsidR="00E06FE6" w:rsidRPr="00B7390E" w:rsidRDefault="00E06FE6" w:rsidP="00E06FE6">
      <w:pPr>
        <w:pStyle w:val="a3"/>
        <w:jc w:val="center"/>
        <w:rPr>
          <w:rFonts w:ascii="PT Astra Serif" w:hAnsi="PT Astra Serif"/>
          <w:b/>
          <w:sz w:val="28"/>
          <w:szCs w:val="28"/>
        </w:rPr>
      </w:pPr>
      <w:r w:rsidRPr="00B7390E">
        <w:rPr>
          <w:rFonts w:ascii="PT Astra Serif" w:hAnsi="PT Astra Serif"/>
          <w:b/>
          <w:sz w:val="28"/>
          <w:szCs w:val="28"/>
        </w:rPr>
        <w:t>2.2.5 Водоснабжение Духовницкого муниципального района.</w:t>
      </w:r>
    </w:p>
    <w:p w:rsidR="00E06FE6" w:rsidRPr="00B7390E" w:rsidRDefault="00E06FE6" w:rsidP="00E06FE6">
      <w:pPr>
        <w:pStyle w:val="a3"/>
        <w:jc w:val="both"/>
        <w:rPr>
          <w:rFonts w:ascii="PT Astra Serif" w:hAnsi="PT Astra Serif"/>
          <w:b/>
          <w:sz w:val="28"/>
          <w:szCs w:val="28"/>
        </w:rPr>
      </w:pPr>
    </w:p>
    <w:p w:rsidR="00E06FE6" w:rsidRPr="00B7390E" w:rsidRDefault="00E06FE6" w:rsidP="00E06FE6">
      <w:pPr>
        <w:spacing w:after="0" w:line="240" w:lineRule="auto"/>
        <w:ind w:firstLine="426"/>
        <w:jc w:val="both"/>
        <w:rPr>
          <w:rFonts w:ascii="PT Astra Serif" w:hAnsi="PT Astra Serif"/>
          <w:sz w:val="28"/>
          <w:szCs w:val="28"/>
        </w:rPr>
      </w:pPr>
      <w:r w:rsidRPr="00B7390E">
        <w:rPr>
          <w:rFonts w:ascii="PT Astra Serif" w:hAnsi="PT Astra Serif"/>
          <w:sz w:val="28"/>
          <w:szCs w:val="28"/>
        </w:rPr>
        <w:t>Филиалом ГУП СО «Облводоресурс»</w:t>
      </w:r>
      <w:r w:rsidR="002F2611" w:rsidRPr="00B7390E">
        <w:rPr>
          <w:rFonts w:ascii="PT Astra Serif" w:hAnsi="PT Astra Serif"/>
          <w:sz w:val="28"/>
          <w:szCs w:val="28"/>
        </w:rPr>
        <w:t xml:space="preserve"> </w:t>
      </w:r>
      <w:r w:rsidRPr="00B7390E">
        <w:rPr>
          <w:rFonts w:ascii="PT Astra Serif" w:hAnsi="PT Astra Serif"/>
          <w:sz w:val="28"/>
          <w:szCs w:val="28"/>
        </w:rPr>
        <w:t>-</w:t>
      </w:r>
      <w:r w:rsidR="002F2611" w:rsidRPr="00B7390E">
        <w:rPr>
          <w:rFonts w:ascii="PT Astra Serif" w:hAnsi="PT Astra Serif"/>
          <w:sz w:val="28"/>
          <w:szCs w:val="28"/>
        </w:rPr>
        <w:t xml:space="preserve"> </w:t>
      </w:r>
      <w:r w:rsidRPr="00B7390E">
        <w:rPr>
          <w:rFonts w:ascii="PT Astra Serif" w:hAnsi="PT Astra Serif"/>
          <w:sz w:val="28"/>
          <w:szCs w:val="28"/>
        </w:rPr>
        <w:t>«Духовницкий», осуществляется водоснабжение:</w:t>
      </w:r>
    </w:p>
    <w:p w:rsidR="00E06FE6" w:rsidRPr="00B7390E" w:rsidRDefault="00E06FE6" w:rsidP="00E06FE6">
      <w:pPr>
        <w:spacing w:after="0" w:line="240" w:lineRule="auto"/>
        <w:jc w:val="both"/>
        <w:rPr>
          <w:rFonts w:ascii="PT Astra Serif" w:hAnsi="PT Astra Serif"/>
          <w:sz w:val="28"/>
          <w:szCs w:val="28"/>
        </w:rPr>
      </w:pPr>
      <w:r w:rsidRPr="00B7390E">
        <w:rPr>
          <w:rFonts w:ascii="PT Astra Serif" w:hAnsi="PT Astra Serif"/>
          <w:sz w:val="28"/>
          <w:szCs w:val="28"/>
        </w:rPr>
        <w:t xml:space="preserve">- </w:t>
      </w:r>
      <w:r w:rsidRPr="00B7390E">
        <w:rPr>
          <w:rFonts w:ascii="PT Astra Serif" w:hAnsi="PT Astra Serif"/>
          <w:i/>
          <w:iCs/>
          <w:sz w:val="28"/>
          <w:szCs w:val="28"/>
        </w:rPr>
        <w:t>на праве хозяйственного ведения:</w:t>
      </w:r>
      <w:r w:rsidRPr="00B7390E">
        <w:rPr>
          <w:rFonts w:ascii="PT Astra Serif" w:hAnsi="PT Astra Serif"/>
          <w:sz w:val="28"/>
          <w:szCs w:val="28"/>
        </w:rPr>
        <w:t xml:space="preserve"> в р.п. Духовницкое, с. Дмитриевка, с. Озерки, д. Вечный Хутор; </w:t>
      </w:r>
    </w:p>
    <w:p w:rsidR="00E06FE6" w:rsidRPr="00B7390E" w:rsidRDefault="00E06FE6" w:rsidP="00E06FE6">
      <w:pPr>
        <w:spacing w:after="0" w:line="240" w:lineRule="auto"/>
        <w:jc w:val="both"/>
        <w:rPr>
          <w:rFonts w:ascii="PT Astra Serif" w:hAnsi="PT Astra Serif"/>
          <w:sz w:val="28"/>
          <w:szCs w:val="28"/>
        </w:rPr>
      </w:pPr>
      <w:r w:rsidRPr="00B7390E">
        <w:rPr>
          <w:rFonts w:ascii="PT Astra Serif" w:hAnsi="PT Astra Serif"/>
          <w:i/>
          <w:iCs/>
          <w:sz w:val="28"/>
          <w:szCs w:val="28"/>
        </w:rPr>
        <w:lastRenderedPageBreak/>
        <w:t>- по договору на техническое обслуживание:</w:t>
      </w:r>
      <w:r w:rsidRPr="00B7390E">
        <w:rPr>
          <w:rFonts w:ascii="PT Astra Serif" w:hAnsi="PT Astra Serif"/>
          <w:sz w:val="28"/>
          <w:szCs w:val="28"/>
        </w:rPr>
        <w:t xml:space="preserve"> с.</w:t>
      </w:r>
      <w:r w:rsidR="002F2611" w:rsidRPr="00B7390E">
        <w:rPr>
          <w:rFonts w:ascii="PT Astra Serif" w:hAnsi="PT Astra Serif"/>
          <w:sz w:val="28"/>
          <w:szCs w:val="28"/>
        </w:rPr>
        <w:t xml:space="preserve"> </w:t>
      </w:r>
      <w:r w:rsidRPr="00B7390E">
        <w:rPr>
          <w:rFonts w:ascii="PT Astra Serif" w:hAnsi="PT Astra Serif"/>
          <w:sz w:val="28"/>
          <w:szCs w:val="28"/>
        </w:rPr>
        <w:t>Богородское, с.</w:t>
      </w:r>
      <w:r w:rsidR="002F2611" w:rsidRPr="00B7390E">
        <w:rPr>
          <w:rFonts w:ascii="PT Astra Serif" w:hAnsi="PT Astra Serif"/>
          <w:sz w:val="28"/>
          <w:szCs w:val="28"/>
        </w:rPr>
        <w:t xml:space="preserve"> </w:t>
      </w:r>
      <w:r w:rsidRPr="00B7390E">
        <w:rPr>
          <w:rFonts w:ascii="PT Astra Serif" w:hAnsi="PT Astra Serif"/>
          <w:sz w:val="28"/>
          <w:szCs w:val="28"/>
        </w:rPr>
        <w:t>Никольское, с.</w:t>
      </w:r>
      <w:r w:rsidR="002F2611" w:rsidRPr="00B7390E">
        <w:rPr>
          <w:rFonts w:ascii="PT Astra Serif" w:hAnsi="PT Astra Serif"/>
          <w:sz w:val="28"/>
          <w:szCs w:val="28"/>
        </w:rPr>
        <w:t xml:space="preserve"> </w:t>
      </w:r>
      <w:r w:rsidRPr="00B7390E">
        <w:rPr>
          <w:rFonts w:ascii="PT Astra Serif" w:hAnsi="PT Astra Serif"/>
          <w:sz w:val="28"/>
          <w:szCs w:val="28"/>
        </w:rPr>
        <w:t>Левенка, с.</w:t>
      </w:r>
      <w:r w:rsidR="002F2611" w:rsidRPr="00B7390E">
        <w:rPr>
          <w:rFonts w:ascii="PT Astra Serif" w:hAnsi="PT Astra Serif"/>
          <w:sz w:val="28"/>
          <w:szCs w:val="28"/>
        </w:rPr>
        <w:t xml:space="preserve"> </w:t>
      </w:r>
      <w:r w:rsidRPr="00B7390E">
        <w:rPr>
          <w:rFonts w:ascii="PT Astra Serif" w:hAnsi="PT Astra Serif"/>
          <w:sz w:val="28"/>
          <w:szCs w:val="28"/>
        </w:rPr>
        <w:t>Березовая Лука, с.</w:t>
      </w:r>
      <w:r w:rsidR="002F2611" w:rsidRPr="00B7390E">
        <w:rPr>
          <w:rFonts w:ascii="PT Astra Serif" w:hAnsi="PT Astra Serif"/>
          <w:sz w:val="28"/>
          <w:szCs w:val="28"/>
        </w:rPr>
        <w:t xml:space="preserve"> </w:t>
      </w:r>
      <w:r w:rsidRPr="00B7390E">
        <w:rPr>
          <w:rFonts w:ascii="PT Astra Serif" w:hAnsi="PT Astra Serif"/>
          <w:sz w:val="28"/>
          <w:szCs w:val="28"/>
        </w:rPr>
        <w:t>Дубовое.</w:t>
      </w:r>
    </w:p>
    <w:p w:rsidR="00E06FE6" w:rsidRPr="00B7390E" w:rsidRDefault="00E06FE6" w:rsidP="002F2611">
      <w:pPr>
        <w:spacing w:after="0"/>
        <w:ind w:firstLine="709"/>
        <w:jc w:val="both"/>
        <w:rPr>
          <w:rFonts w:ascii="PT Astra Serif" w:hAnsi="PT Astra Serif"/>
          <w:sz w:val="28"/>
          <w:szCs w:val="28"/>
        </w:rPr>
      </w:pPr>
      <w:r w:rsidRPr="00B7390E">
        <w:rPr>
          <w:rFonts w:ascii="PT Astra Serif" w:hAnsi="PT Astra Serif"/>
          <w:sz w:val="28"/>
          <w:szCs w:val="28"/>
        </w:rPr>
        <w:t xml:space="preserve">Общая протяженность водопровода составляет 125,3 км, в том числе: на праве хозяйственного ведения-57,7 км; на техническом обслуживании-67,6 км, износ сетей 87%. В период поливного сезона задействованы в подъеме воды 27 Арт. Скважин, 2 резервуара </w:t>
      </w:r>
      <w:r w:rsidRPr="00B7390E">
        <w:rPr>
          <w:rFonts w:ascii="PT Astra Serif" w:hAnsi="PT Astra Serif"/>
          <w:sz w:val="28"/>
          <w:szCs w:val="28"/>
          <w:lang w:val="en-US"/>
        </w:rPr>
        <w:t>V</w:t>
      </w:r>
      <w:r w:rsidRPr="00B7390E">
        <w:rPr>
          <w:rFonts w:ascii="PT Astra Serif" w:hAnsi="PT Astra Serif"/>
          <w:sz w:val="28"/>
          <w:szCs w:val="28"/>
        </w:rPr>
        <w:t>-850 м</w:t>
      </w:r>
      <w:r w:rsidRPr="00B7390E">
        <w:rPr>
          <w:rFonts w:ascii="PT Astra Serif" w:hAnsi="PT Astra Serif"/>
          <w:sz w:val="28"/>
          <w:szCs w:val="28"/>
          <w:vertAlign w:val="superscript"/>
        </w:rPr>
        <w:t>3</w:t>
      </w:r>
      <w:r w:rsidRPr="00B7390E">
        <w:rPr>
          <w:rFonts w:ascii="PT Astra Serif" w:hAnsi="PT Astra Serif"/>
          <w:sz w:val="28"/>
          <w:szCs w:val="28"/>
        </w:rPr>
        <w:t xml:space="preserve"> и 27 башен Рожновского. 60 % Артезианских скважин срок эксплуатации более 25 лет.</w:t>
      </w:r>
    </w:p>
    <w:p w:rsidR="00E06FE6" w:rsidRPr="00B7390E" w:rsidRDefault="002F2611" w:rsidP="00E06FE6">
      <w:pPr>
        <w:tabs>
          <w:tab w:val="left" w:pos="720"/>
        </w:tabs>
        <w:spacing w:after="0"/>
        <w:jc w:val="both"/>
        <w:rPr>
          <w:rFonts w:ascii="PT Astra Serif" w:hAnsi="PT Astra Serif"/>
          <w:sz w:val="28"/>
          <w:szCs w:val="28"/>
        </w:rPr>
      </w:pPr>
      <w:r w:rsidRPr="00B7390E">
        <w:rPr>
          <w:rFonts w:ascii="PT Astra Serif" w:hAnsi="PT Astra Serif"/>
          <w:sz w:val="28"/>
          <w:szCs w:val="28"/>
        </w:rPr>
        <w:tab/>
      </w:r>
      <w:r w:rsidR="00E06FE6" w:rsidRPr="00B7390E">
        <w:rPr>
          <w:rFonts w:ascii="PT Astra Serif" w:hAnsi="PT Astra Serif"/>
          <w:sz w:val="28"/>
          <w:szCs w:val="28"/>
        </w:rPr>
        <w:t>В 2015 году была запущена 1-ая очередь станции обезжелезивания воды головного резервуара р.п. Духовницкого производительностью 1000 м</w:t>
      </w:r>
      <w:r w:rsidR="00E06FE6" w:rsidRPr="00B7390E">
        <w:rPr>
          <w:rFonts w:ascii="PT Astra Serif" w:hAnsi="PT Astra Serif"/>
          <w:sz w:val="28"/>
          <w:szCs w:val="28"/>
          <w:vertAlign w:val="superscript"/>
        </w:rPr>
        <w:t xml:space="preserve">3 </w:t>
      </w:r>
      <w:r w:rsidR="00E06FE6" w:rsidRPr="00B7390E">
        <w:rPr>
          <w:rFonts w:ascii="PT Astra Serif" w:hAnsi="PT Astra Serif"/>
          <w:sz w:val="28"/>
          <w:szCs w:val="28"/>
        </w:rPr>
        <w:t>в сутки. На данный момент в связи с запуском и эксплуатацией станции обезжелезивания филиал ГУП СО «Облводоресурс» - «Духовницкий» в течение 9-ти месяцев года способен осуществлять подачу воды соответствующей нормам ГОСТа и в течение 3-х летних месяца года значительно улучшить качество подаваемой воды. В настоящее время филиал ГУП СО «Облводоресурс» - «Духовницкий» имеет техническое оснащение способное обслуживать систему водоснабжения и справляться с поставленными задачами техническими средствами стоящими на балансе филиала. Несмотря на то, что техника выработала временной моторесурс, все содержится в исправном состоянии. Содержание техники организовано в отапливаемых стоянках, что значительно сказывается на оперативности аварийно-восстановительных работах.</w:t>
      </w:r>
    </w:p>
    <w:p w:rsidR="004540E8" w:rsidRPr="00B7390E" w:rsidRDefault="00730842" w:rsidP="00AB7788">
      <w:pPr>
        <w:tabs>
          <w:tab w:val="left" w:pos="720"/>
        </w:tabs>
        <w:jc w:val="center"/>
        <w:rPr>
          <w:rFonts w:ascii="PT Astra Serif" w:hAnsi="PT Astra Serif"/>
          <w:b/>
          <w:sz w:val="28"/>
          <w:szCs w:val="28"/>
        </w:rPr>
      </w:pPr>
      <w:r w:rsidRPr="00B7390E">
        <w:rPr>
          <w:rFonts w:ascii="PT Astra Serif" w:hAnsi="PT Astra Serif"/>
          <w:b/>
          <w:sz w:val="28"/>
          <w:szCs w:val="28"/>
        </w:rPr>
        <w:t xml:space="preserve">2.3 </w:t>
      </w:r>
      <w:r w:rsidR="004540E8" w:rsidRPr="00B7390E">
        <w:rPr>
          <w:rFonts w:ascii="PT Astra Serif" w:hAnsi="PT Astra Serif"/>
          <w:b/>
          <w:sz w:val="28"/>
          <w:szCs w:val="28"/>
        </w:rPr>
        <w:t>Безопасность проживания</w:t>
      </w:r>
    </w:p>
    <w:p w:rsidR="0028185B" w:rsidRPr="00B7390E" w:rsidRDefault="00730842" w:rsidP="0028185B">
      <w:pPr>
        <w:tabs>
          <w:tab w:val="left" w:pos="720"/>
        </w:tabs>
        <w:jc w:val="center"/>
        <w:rPr>
          <w:rFonts w:ascii="PT Astra Serif" w:hAnsi="PT Astra Serif"/>
          <w:b/>
          <w:sz w:val="28"/>
          <w:szCs w:val="28"/>
        </w:rPr>
      </w:pPr>
      <w:r w:rsidRPr="00B7390E">
        <w:rPr>
          <w:rFonts w:ascii="PT Astra Serif" w:hAnsi="PT Astra Serif"/>
          <w:b/>
          <w:sz w:val="28"/>
          <w:szCs w:val="28"/>
        </w:rPr>
        <w:t xml:space="preserve">2.3.1 </w:t>
      </w:r>
      <w:r w:rsidR="004540E8" w:rsidRPr="00B7390E">
        <w:rPr>
          <w:rFonts w:ascii="PT Astra Serif" w:hAnsi="PT Astra Serif"/>
          <w:b/>
          <w:sz w:val="28"/>
          <w:szCs w:val="28"/>
        </w:rPr>
        <w:t>Правопорядок</w:t>
      </w:r>
    </w:p>
    <w:p w:rsidR="00940BB9" w:rsidRPr="00B7390E" w:rsidRDefault="00940BB9" w:rsidP="00AB7788">
      <w:pPr>
        <w:pStyle w:val="31"/>
        <w:shd w:val="clear" w:color="auto" w:fill="auto"/>
        <w:spacing w:before="0" w:after="0" w:line="331" w:lineRule="exact"/>
        <w:ind w:left="60" w:right="20" w:firstLine="0"/>
        <w:jc w:val="both"/>
        <w:rPr>
          <w:rFonts w:ascii="PT Astra Serif" w:hAnsi="PT Astra Serif"/>
          <w:sz w:val="28"/>
          <w:szCs w:val="28"/>
        </w:rPr>
      </w:pPr>
      <w:r w:rsidRPr="00B7390E">
        <w:rPr>
          <w:rFonts w:ascii="PT Astra Serif" w:hAnsi="PT Astra Serif"/>
          <w:sz w:val="28"/>
          <w:szCs w:val="28"/>
        </w:rPr>
        <w:t xml:space="preserve">Комплексный подход в части охраны правопорядка и профилактики правонарушений, реализуемый на территории Духовницкого муниципального района позволил не допустить актов терроризма и экстремизма, массовых нарушений общественного порядка и иных противоправных действий. Общественно </w:t>
      </w:r>
      <w:r w:rsidR="00B870CC" w:rsidRPr="00B7390E">
        <w:rPr>
          <w:rFonts w:ascii="PT Astra Serif" w:hAnsi="PT Astra Serif"/>
          <w:sz w:val="28"/>
          <w:szCs w:val="28"/>
        </w:rPr>
        <w:t>–</w:t>
      </w:r>
      <w:r w:rsidRPr="00B7390E">
        <w:rPr>
          <w:rFonts w:ascii="PT Astra Serif" w:hAnsi="PT Astra Serif"/>
          <w:sz w:val="28"/>
          <w:szCs w:val="28"/>
        </w:rPr>
        <w:t xml:space="preserve"> политическая и криминогенная ситуации в районе характеризуются как спокойные и контролируемые.</w:t>
      </w:r>
    </w:p>
    <w:p w:rsidR="00940BB9" w:rsidRPr="00B7390E" w:rsidRDefault="00940BB9" w:rsidP="00AB7788">
      <w:pPr>
        <w:pStyle w:val="31"/>
        <w:shd w:val="clear" w:color="auto" w:fill="auto"/>
        <w:spacing w:before="0" w:after="0" w:line="331" w:lineRule="exact"/>
        <w:ind w:left="60" w:firstLine="660"/>
        <w:jc w:val="both"/>
        <w:rPr>
          <w:rFonts w:ascii="PT Astra Serif" w:hAnsi="PT Astra Serif"/>
          <w:sz w:val="28"/>
          <w:szCs w:val="28"/>
        </w:rPr>
      </w:pPr>
      <w:r w:rsidRPr="00B7390E">
        <w:rPr>
          <w:rFonts w:ascii="PT Astra Serif" w:hAnsi="PT Astra Serif"/>
          <w:sz w:val="28"/>
          <w:szCs w:val="28"/>
        </w:rPr>
        <w:t>На постоянной основе в районе осуществляют свою деятельность:</w:t>
      </w:r>
    </w:p>
    <w:p w:rsidR="00AB7788" w:rsidRPr="00B7390E" w:rsidRDefault="00AB7788" w:rsidP="00AB7788">
      <w:pPr>
        <w:pStyle w:val="31"/>
        <w:shd w:val="clear" w:color="auto" w:fill="auto"/>
        <w:spacing w:before="0" w:after="0" w:line="331" w:lineRule="exact"/>
        <w:ind w:left="60" w:firstLine="660"/>
        <w:jc w:val="both"/>
        <w:rPr>
          <w:rFonts w:ascii="PT Astra Serif" w:hAnsi="PT Astra Serif"/>
          <w:sz w:val="28"/>
          <w:szCs w:val="28"/>
        </w:rPr>
      </w:pPr>
    </w:p>
    <w:p w:rsidR="00940BB9" w:rsidRPr="00B7390E" w:rsidRDefault="00940BB9" w:rsidP="00AB7788">
      <w:pPr>
        <w:pStyle w:val="31"/>
        <w:numPr>
          <w:ilvl w:val="0"/>
          <w:numId w:val="3"/>
        </w:numPr>
        <w:shd w:val="clear" w:color="auto" w:fill="auto"/>
        <w:tabs>
          <w:tab w:val="left" w:pos="422"/>
        </w:tabs>
        <w:spacing w:before="0" w:after="0" w:line="331" w:lineRule="exact"/>
        <w:ind w:left="440" w:hanging="380"/>
        <w:jc w:val="both"/>
        <w:rPr>
          <w:rFonts w:ascii="PT Astra Serif" w:hAnsi="PT Astra Serif"/>
          <w:sz w:val="28"/>
          <w:szCs w:val="28"/>
        </w:rPr>
      </w:pPr>
      <w:r w:rsidRPr="00B7390E">
        <w:rPr>
          <w:rFonts w:ascii="PT Astra Serif" w:hAnsi="PT Astra Serif"/>
          <w:sz w:val="28"/>
          <w:szCs w:val="28"/>
        </w:rPr>
        <w:t>межведомственная комиссия по профилактике правонарушений;</w:t>
      </w:r>
    </w:p>
    <w:p w:rsidR="00940BB9" w:rsidRPr="00B7390E" w:rsidRDefault="00940BB9" w:rsidP="00AB7788">
      <w:pPr>
        <w:pStyle w:val="31"/>
        <w:numPr>
          <w:ilvl w:val="0"/>
          <w:numId w:val="3"/>
        </w:numPr>
        <w:shd w:val="clear" w:color="auto" w:fill="auto"/>
        <w:tabs>
          <w:tab w:val="left" w:pos="422"/>
        </w:tabs>
        <w:spacing w:before="0" w:after="0" w:line="331" w:lineRule="exact"/>
        <w:ind w:left="440" w:hanging="380"/>
        <w:jc w:val="both"/>
        <w:rPr>
          <w:rFonts w:ascii="PT Astra Serif" w:hAnsi="PT Astra Serif"/>
          <w:sz w:val="28"/>
          <w:szCs w:val="28"/>
        </w:rPr>
      </w:pPr>
      <w:r w:rsidRPr="00B7390E">
        <w:rPr>
          <w:rFonts w:ascii="PT Astra Serif" w:hAnsi="PT Astra Serif"/>
          <w:sz w:val="28"/>
          <w:szCs w:val="28"/>
        </w:rPr>
        <w:t>антитеррористическая комиссия;</w:t>
      </w:r>
    </w:p>
    <w:p w:rsidR="00940BB9" w:rsidRPr="00B7390E" w:rsidRDefault="00940BB9" w:rsidP="00AB7788">
      <w:pPr>
        <w:pStyle w:val="31"/>
        <w:numPr>
          <w:ilvl w:val="0"/>
          <w:numId w:val="3"/>
        </w:numPr>
        <w:shd w:val="clear" w:color="auto" w:fill="auto"/>
        <w:tabs>
          <w:tab w:val="left" w:pos="422"/>
        </w:tabs>
        <w:spacing w:before="0" w:after="0" w:line="331" w:lineRule="exact"/>
        <w:ind w:left="440" w:hanging="380"/>
        <w:jc w:val="both"/>
        <w:rPr>
          <w:rFonts w:ascii="PT Astra Serif" w:hAnsi="PT Astra Serif"/>
          <w:sz w:val="28"/>
          <w:szCs w:val="28"/>
        </w:rPr>
      </w:pPr>
      <w:r w:rsidRPr="00B7390E">
        <w:rPr>
          <w:rFonts w:ascii="PT Astra Serif" w:hAnsi="PT Astra Serif"/>
          <w:sz w:val="28"/>
          <w:szCs w:val="28"/>
        </w:rPr>
        <w:t>антинаркотическая комиссия;</w:t>
      </w:r>
    </w:p>
    <w:p w:rsidR="00940BB9" w:rsidRPr="00B7390E" w:rsidRDefault="00940BB9" w:rsidP="00AB7788">
      <w:pPr>
        <w:pStyle w:val="31"/>
        <w:numPr>
          <w:ilvl w:val="0"/>
          <w:numId w:val="3"/>
        </w:numPr>
        <w:shd w:val="clear" w:color="auto" w:fill="auto"/>
        <w:tabs>
          <w:tab w:val="left" w:pos="422"/>
        </w:tabs>
        <w:spacing w:before="0" w:after="0" w:line="326" w:lineRule="exact"/>
        <w:ind w:left="440" w:hanging="380"/>
        <w:jc w:val="both"/>
        <w:rPr>
          <w:rFonts w:ascii="PT Astra Serif" w:hAnsi="PT Astra Serif"/>
          <w:sz w:val="28"/>
          <w:szCs w:val="28"/>
        </w:rPr>
      </w:pPr>
      <w:r w:rsidRPr="00B7390E">
        <w:rPr>
          <w:rFonts w:ascii="PT Astra Serif" w:hAnsi="PT Astra Serif"/>
          <w:sz w:val="28"/>
          <w:szCs w:val="28"/>
        </w:rPr>
        <w:t>административная комиссия;</w:t>
      </w:r>
    </w:p>
    <w:p w:rsidR="00940BB9" w:rsidRPr="00B7390E" w:rsidRDefault="00940BB9" w:rsidP="00AB7788">
      <w:pPr>
        <w:pStyle w:val="31"/>
        <w:numPr>
          <w:ilvl w:val="0"/>
          <w:numId w:val="3"/>
        </w:numPr>
        <w:shd w:val="clear" w:color="auto" w:fill="auto"/>
        <w:tabs>
          <w:tab w:val="left" w:pos="422"/>
        </w:tabs>
        <w:spacing w:before="0" w:after="0" w:line="326" w:lineRule="exact"/>
        <w:ind w:left="440" w:hanging="380"/>
        <w:jc w:val="both"/>
        <w:rPr>
          <w:rFonts w:ascii="PT Astra Serif" w:hAnsi="PT Astra Serif"/>
          <w:sz w:val="28"/>
          <w:szCs w:val="28"/>
        </w:rPr>
      </w:pPr>
      <w:r w:rsidRPr="00B7390E">
        <w:rPr>
          <w:rFonts w:ascii="PT Astra Serif" w:hAnsi="PT Astra Serif"/>
          <w:sz w:val="28"/>
          <w:szCs w:val="28"/>
        </w:rPr>
        <w:t>комиссия по делам несовершеннолетних и защите их прав.</w:t>
      </w:r>
    </w:p>
    <w:p w:rsidR="0028185B" w:rsidRPr="00B7390E" w:rsidRDefault="0028185B" w:rsidP="0028185B">
      <w:pPr>
        <w:pStyle w:val="31"/>
        <w:shd w:val="clear" w:color="auto" w:fill="auto"/>
        <w:tabs>
          <w:tab w:val="left" w:pos="422"/>
        </w:tabs>
        <w:spacing w:before="0" w:after="0" w:line="326" w:lineRule="exact"/>
        <w:ind w:left="440" w:firstLine="0"/>
        <w:jc w:val="both"/>
        <w:rPr>
          <w:rFonts w:ascii="PT Astra Serif" w:hAnsi="PT Astra Serif"/>
          <w:sz w:val="28"/>
          <w:szCs w:val="28"/>
        </w:rPr>
      </w:pPr>
    </w:p>
    <w:tbl>
      <w:tblPr>
        <w:tblW w:w="9922" w:type="dxa"/>
        <w:tblInd w:w="-71" w:type="dxa"/>
        <w:tblLayout w:type="fixed"/>
        <w:tblCellMar>
          <w:left w:w="70" w:type="dxa"/>
          <w:right w:w="70" w:type="dxa"/>
        </w:tblCellMar>
        <w:tblLook w:val="0000" w:firstRow="0" w:lastRow="0" w:firstColumn="0" w:lastColumn="0" w:noHBand="0" w:noVBand="0"/>
      </w:tblPr>
      <w:tblGrid>
        <w:gridCol w:w="8152"/>
        <w:gridCol w:w="1770"/>
      </w:tblGrid>
      <w:tr w:rsidR="0028185B" w:rsidRPr="00B7390E" w:rsidTr="007012E6">
        <w:tc>
          <w:tcPr>
            <w:tcW w:w="8152" w:type="dxa"/>
            <w:tcBorders>
              <w:top w:val="single" w:sz="1" w:space="0" w:color="000000"/>
              <w:left w:val="single" w:sz="1" w:space="0" w:color="000000"/>
              <w:bottom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sz w:val="28"/>
                <w:szCs w:val="28"/>
                <w:lang w:eastAsia="ar-SA"/>
              </w:rPr>
            </w:pPr>
            <w:r w:rsidRPr="00B7390E">
              <w:rPr>
                <w:rFonts w:ascii="PT Astra Serif" w:eastAsia="Times New Roman" w:hAnsi="PT Astra Serif"/>
                <w:b/>
                <w:sz w:val="28"/>
                <w:szCs w:val="28"/>
                <w:lang w:eastAsia="ar-SA"/>
              </w:rPr>
              <w:t>Показатели</w:t>
            </w:r>
          </w:p>
          <w:p w:rsidR="0028185B" w:rsidRPr="00B7390E" w:rsidRDefault="0028185B" w:rsidP="0028185B">
            <w:pPr>
              <w:suppressAutoHyphens/>
              <w:snapToGrid w:val="0"/>
              <w:spacing w:after="0" w:line="240" w:lineRule="auto"/>
              <w:jc w:val="both"/>
              <w:rPr>
                <w:rFonts w:ascii="PT Astra Serif" w:eastAsia="Times New Roman" w:hAnsi="PT Astra Serif"/>
                <w:b/>
                <w:sz w:val="28"/>
                <w:szCs w:val="28"/>
                <w:lang w:eastAsia="ar-SA"/>
              </w:rPr>
            </w:pPr>
          </w:p>
        </w:tc>
        <w:tc>
          <w:tcPr>
            <w:tcW w:w="1770" w:type="dxa"/>
            <w:tcBorders>
              <w:top w:val="single" w:sz="1" w:space="0" w:color="000000"/>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sz w:val="28"/>
                <w:szCs w:val="28"/>
                <w:lang w:eastAsia="ar-SA"/>
              </w:rPr>
            </w:pPr>
            <w:r w:rsidRPr="00B7390E">
              <w:rPr>
                <w:rFonts w:ascii="PT Astra Serif" w:eastAsia="Times New Roman" w:hAnsi="PT Astra Serif"/>
                <w:b/>
                <w:sz w:val="28"/>
                <w:szCs w:val="28"/>
                <w:lang w:eastAsia="ar-SA"/>
              </w:rPr>
              <w:t>2024 г.</w:t>
            </w:r>
          </w:p>
        </w:tc>
      </w:tr>
      <w:tr w:rsidR="0028185B" w:rsidRPr="00B7390E" w:rsidTr="007012E6">
        <w:tc>
          <w:tcPr>
            <w:tcW w:w="8152" w:type="dxa"/>
            <w:tcBorders>
              <w:left w:val="single" w:sz="1" w:space="0" w:color="000000"/>
              <w:bottom w:val="single" w:sz="1" w:space="0" w:color="000000"/>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Кол-во совершенных преступлений</w:t>
            </w:r>
          </w:p>
        </w:tc>
        <w:tc>
          <w:tcPr>
            <w:tcW w:w="1770" w:type="dxa"/>
            <w:tcBorders>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87</w:t>
            </w:r>
          </w:p>
        </w:tc>
      </w:tr>
      <w:tr w:rsidR="0028185B" w:rsidRPr="00B7390E" w:rsidTr="007012E6">
        <w:trPr>
          <w:trHeight w:val="1937"/>
        </w:trPr>
        <w:tc>
          <w:tcPr>
            <w:tcW w:w="8152" w:type="dxa"/>
            <w:tcBorders>
              <w:left w:val="single" w:sz="1" w:space="0" w:color="000000"/>
              <w:bottom w:val="single" w:sz="1" w:space="0" w:color="000000"/>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lastRenderedPageBreak/>
              <w:t>Кол-во преступлений по видам:</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кражи;</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причинение тяжкого вреда здоровью</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грабежи;</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убийства;</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разбой;</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прочее</w:t>
            </w:r>
          </w:p>
        </w:tc>
        <w:tc>
          <w:tcPr>
            <w:tcW w:w="1770" w:type="dxa"/>
            <w:tcBorders>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20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1</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66</w:t>
            </w:r>
          </w:p>
        </w:tc>
      </w:tr>
      <w:tr w:rsidR="0028185B" w:rsidRPr="00B7390E" w:rsidTr="007012E6">
        <w:tc>
          <w:tcPr>
            <w:tcW w:w="8152" w:type="dxa"/>
            <w:tcBorders>
              <w:left w:val="single" w:sz="1" w:space="0" w:color="000000"/>
              <w:bottom w:val="single" w:sz="1" w:space="0" w:color="000000"/>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Средняя раскрываемость преступлений, %</w:t>
            </w:r>
          </w:p>
        </w:tc>
        <w:tc>
          <w:tcPr>
            <w:tcW w:w="1770" w:type="dxa"/>
            <w:tcBorders>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69,4 %</w:t>
            </w:r>
          </w:p>
        </w:tc>
      </w:tr>
      <w:tr w:rsidR="0028185B" w:rsidRPr="00B7390E" w:rsidTr="007012E6">
        <w:tc>
          <w:tcPr>
            <w:tcW w:w="8152" w:type="dxa"/>
            <w:tcBorders>
              <w:left w:val="single" w:sz="1" w:space="0" w:color="000000"/>
              <w:bottom w:val="single" w:sz="1" w:space="0" w:color="000000"/>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Привлечено к уголовной ответственности (чел.)</w:t>
            </w:r>
          </w:p>
        </w:tc>
        <w:tc>
          <w:tcPr>
            <w:tcW w:w="1770" w:type="dxa"/>
            <w:tcBorders>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47</w:t>
            </w:r>
          </w:p>
        </w:tc>
      </w:tr>
      <w:tr w:rsidR="0028185B" w:rsidRPr="00B7390E" w:rsidTr="007012E6">
        <w:tc>
          <w:tcPr>
            <w:tcW w:w="8152" w:type="dxa"/>
            <w:tcBorders>
              <w:left w:val="single" w:sz="1" w:space="0" w:color="000000"/>
              <w:bottom w:val="single" w:sz="1" w:space="0" w:color="000000"/>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В том числе:</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xml:space="preserve">- несовершеннолетних; </w:t>
            </w:r>
          </w:p>
        </w:tc>
        <w:tc>
          <w:tcPr>
            <w:tcW w:w="1770" w:type="dxa"/>
            <w:tcBorders>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tc>
      </w:tr>
      <w:tr w:rsidR="0028185B" w:rsidRPr="00B7390E" w:rsidTr="007012E6">
        <w:tc>
          <w:tcPr>
            <w:tcW w:w="8152" w:type="dxa"/>
            <w:tcBorders>
              <w:left w:val="single" w:sz="1" w:space="0" w:color="000000"/>
              <w:bottom w:val="single" w:sz="1" w:space="0" w:color="000000"/>
            </w:tcBorders>
          </w:tcPr>
          <w:p w:rsidR="0028185B" w:rsidRPr="00B7390E" w:rsidRDefault="0028185B" w:rsidP="0028185B">
            <w:pPr>
              <w:suppressAutoHyphens/>
              <w:snapToGrid w:val="0"/>
              <w:spacing w:after="0" w:line="240" w:lineRule="auto"/>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женщин.</w:t>
            </w:r>
          </w:p>
        </w:tc>
        <w:tc>
          <w:tcPr>
            <w:tcW w:w="1770" w:type="dxa"/>
            <w:tcBorders>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7</w:t>
            </w:r>
          </w:p>
        </w:tc>
      </w:tr>
      <w:tr w:rsidR="0028185B" w:rsidRPr="00B7390E" w:rsidTr="007012E6">
        <w:trPr>
          <w:trHeight w:val="1200"/>
        </w:trPr>
        <w:tc>
          <w:tcPr>
            <w:tcW w:w="8152" w:type="dxa"/>
            <w:tcBorders>
              <w:left w:val="single" w:sz="1" w:space="0" w:color="000000"/>
              <w:bottom w:val="single" w:sz="4" w:space="0" w:color="auto"/>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Состоят на учетах ОП №1 в составе МУ МВД России «Балаковское» Саратовской области:</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из них:</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условно осужденных;</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ранее судимых;</w:t>
            </w:r>
          </w:p>
        </w:tc>
        <w:tc>
          <w:tcPr>
            <w:tcW w:w="1770" w:type="dxa"/>
            <w:tcBorders>
              <w:left w:val="single" w:sz="1" w:space="0" w:color="000000"/>
              <w:bottom w:val="single" w:sz="4" w:space="0" w:color="auto"/>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30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12</w:t>
            </w:r>
          </w:p>
        </w:tc>
      </w:tr>
      <w:tr w:rsidR="0028185B" w:rsidRPr="00B7390E" w:rsidTr="007012E6">
        <w:trPr>
          <w:trHeight w:val="562"/>
        </w:trPr>
        <w:tc>
          <w:tcPr>
            <w:tcW w:w="8152" w:type="dxa"/>
            <w:tcBorders>
              <w:top w:val="single" w:sz="4" w:space="0" w:color="auto"/>
              <w:left w:val="single" w:sz="1" w:space="0" w:color="000000"/>
              <w:bottom w:val="single" w:sz="4" w:space="0" w:color="auto"/>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Состоят на учете в ПДН:</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из них:</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условно осужденных</w:t>
            </w:r>
          </w:p>
        </w:tc>
        <w:tc>
          <w:tcPr>
            <w:tcW w:w="1770" w:type="dxa"/>
            <w:tcBorders>
              <w:top w:val="single" w:sz="4" w:space="0" w:color="auto"/>
              <w:left w:val="single" w:sz="1" w:space="0" w:color="000000"/>
              <w:bottom w:val="single" w:sz="4" w:space="0" w:color="auto"/>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4</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tc>
      </w:tr>
      <w:tr w:rsidR="0028185B" w:rsidRPr="00B7390E" w:rsidTr="007012E6">
        <w:tc>
          <w:tcPr>
            <w:tcW w:w="8152" w:type="dxa"/>
            <w:tcBorders>
              <w:top w:val="single" w:sz="4" w:space="0" w:color="auto"/>
              <w:left w:val="single" w:sz="1" w:space="0" w:color="000000"/>
              <w:bottom w:val="single" w:sz="4" w:space="0" w:color="auto"/>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Состоят на учете у врача – нарколога</w:t>
            </w:r>
          </w:p>
          <w:p w:rsidR="0028185B" w:rsidRPr="00B7390E" w:rsidRDefault="0028185B" w:rsidP="0028185B">
            <w:pPr>
              <w:suppressAutoHyphens/>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xml:space="preserve">- хронические алкоголики; </w:t>
            </w:r>
          </w:p>
          <w:p w:rsidR="0028185B" w:rsidRPr="00B7390E" w:rsidRDefault="0028185B" w:rsidP="0028185B">
            <w:pPr>
              <w:suppressAutoHyphens/>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употребляющие наркотики</w:t>
            </w:r>
          </w:p>
        </w:tc>
        <w:tc>
          <w:tcPr>
            <w:tcW w:w="1770" w:type="dxa"/>
            <w:tcBorders>
              <w:top w:val="single" w:sz="4" w:space="0" w:color="auto"/>
              <w:left w:val="single" w:sz="1" w:space="0" w:color="000000"/>
              <w:bottom w:val="single" w:sz="4" w:space="0" w:color="auto"/>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tc>
      </w:tr>
      <w:tr w:rsidR="0028185B" w:rsidRPr="00B7390E" w:rsidTr="007012E6">
        <w:tc>
          <w:tcPr>
            <w:tcW w:w="8152" w:type="dxa"/>
            <w:tcBorders>
              <w:top w:val="single" w:sz="4" w:space="0" w:color="auto"/>
              <w:left w:val="single" w:sz="4" w:space="0" w:color="auto"/>
              <w:bottom w:val="single" w:sz="4" w:space="0" w:color="auto"/>
              <w:right w:val="single" w:sz="4" w:space="0" w:color="auto"/>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Выявлено лиц, относящихся к категории:</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без определенного места жительства;</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попрошайки;</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беспризорные.</w:t>
            </w:r>
          </w:p>
        </w:tc>
        <w:tc>
          <w:tcPr>
            <w:tcW w:w="1770" w:type="dxa"/>
            <w:tcBorders>
              <w:top w:val="single" w:sz="4" w:space="0" w:color="auto"/>
              <w:left w:val="single" w:sz="4" w:space="0" w:color="auto"/>
              <w:bottom w:val="single" w:sz="4" w:space="0" w:color="auto"/>
              <w:right w:val="single" w:sz="4" w:space="0" w:color="auto"/>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tc>
      </w:tr>
    </w:tbl>
    <w:p w:rsidR="004540E8" w:rsidRPr="00B7390E" w:rsidRDefault="004540E8" w:rsidP="00AB7788">
      <w:pPr>
        <w:tabs>
          <w:tab w:val="left" w:pos="720"/>
        </w:tabs>
        <w:jc w:val="both"/>
        <w:rPr>
          <w:rFonts w:ascii="PT Astra Serif" w:hAnsi="PT Astra Serif"/>
          <w:b/>
          <w:sz w:val="28"/>
          <w:szCs w:val="28"/>
        </w:rPr>
      </w:pPr>
    </w:p>
    <w:p w:rsidR="006B5BAF" w:rsidRPr="00B7390E" w:rsidRDefault="00730842" w:rsidP="00AB7788">
      <w:pPr>
        <w:jc w:val="center"/>
        <w:rPr>
          <w:rFonts w:ascii="PT Astra Serif" w:hAnsi="PT Astra Serif"/>
          <w:b/>
          <w:sz w:val="28"/>
          <w:szCs w:val="28"/>
        </w:rPr>
      </w:pPr>
      <w:r w:rsidRPr="00B7390E">
        <w:rPr>
          <w:rStyle w:val="12"/>
          <w:rFonts w:ascii="PT Astra Serif" w:eastAsia="Calibri" w:hAnsi="PT Astra Serif"/>
          <w:b/>
          <w:sz w:val="28"/>
          <w:szCs w:val="28"/>
        </w:rPr>
        <w:t xml:space="preserve">2.4 </w:t>
      </w:r>
      <w:r w:rsidR="00B5181E" w:rsidRPr="00B7390E">
        <w:rPr>
          <w:rStyle w:val="12"/>
          <w:rFonts w:ascii="PT Astra Serif" w:eastAsia="Calibri" w:hAnsi="PT Astra Serif"/>
          <w:b/>
          <w:sz w:val="28"/>
          <w:szCs w:val="28"/>
        </w:rPr>
        <w:t>Доступность и открытость деятельности администрации района</w:t>
      </w:r>
    </w:p>
    <w:p w:rsidR="0043698C" w:rsidRPr="00B7390E" w:rsidRDefault="0043698C" w:rsidP="00AB7788">
      <w:pPr>
        <w:pStyle w:val="31"/>
        <w:shd w:val="clear" w:color="auto" w:fill="auto"/>
        <w:spacing w:before="0" w:after="0" w:line="326" w:lineRule="exact"/>
        <w:ind w:right="40" w:firstLine="720"/>
        <w:jc w:val="both"/>
        <w:rPr>
          <w:rFonts w:ascii="PT Astra Serif" w:hAnsi="PT Astra Serif"/>
          <w:sz w:val="28"/>
          <w:szCs w:val="28"/>
        </w:rPr>
      </w:pPr>
      <w:r w:rsidRPr="00B7390E">
        <w:rPr>
          <w:rFonts w:ascii="PT Astra Serif" w:hAnsi="PT Astra Serif"/>
          <w:sz w:val="28"/>
          <w:szCs w:val="28"/>
        </w:rPr>
        <w:t>Мероприятия по повышению доступности и открытости деятельности</w:t>
      </w:r>
      <w:r w:rsidRPr="00B7390E">
        <w:rPr>
          <w:rFonts w:ascii="PT Astra Serif" w:hAnsi="PT Astra Serif"/>
          <w:sz w:val="28"/>
          <w:szCs w:val="28"/>
        </w:rPr>
        <w:br/>
        <w:t>администрации района включают в себя:</w:t>
      </w:r>
    </w:p>
    <w:p w:rsidR="0043698C" w:rsidRPr="00B7390E" w:rsidRDefault="0043698C" w:rsidP="00AB7788">
      <w:pPr>
        <w:pStyle w:val="31"/>
        <w:shd w:val="clear" w:color="auto" w:fill="auto"/>
        <w:spacing w:before="0" w:after="0" w:line="326" w:lineRule="exact"/>
        <w:ind w:right="40" w:firstLine="0"/>
        <w:jc w:val="both"/>
        <w:rPr>
          <w:rFonts w:ascii="PT Astra Serif" w:hAnsi="PT Astra Serif"/>
          <w:sz w:val="28"/>
          <w:szCs w:val="28"/>
        </w:rPr>
      </w:pPr>
      <w:r w:rsidRPr="00B7390E">
        <w:rPr>
          <w:rFonts w:ascii="PT Astra Serif" w:hAnsi="PT Astra Serif"/>
          <w:sz w:val="28"/>
          <w:szCs w:val="28"/>
        </w:rPr>
        <w:t>-личный прием граждан главой</w:t>
      </w:r>
      <w:r w:rsidR="001C1E8D" w:rsidRPr="00B7390E">
        <w:rPr>
          <w:rFonts w:ascii="PT Astra Serif" w:hAnsi="PT Astra Serif"/>
          <w:sz w:val="28"/>
          <w:szCs w:val="28"/>
        </w:rPr>
        <w:t xml:space="preserve"> </w:t>
      </w:r>
      <w:r w:rsidRPr="00B7390E">
        <w:rPr>
          <w:rFonts w:ascii="PT Astra Serif" w:hAnsi="PT Astra Serif"/>
          <w:sz w:val="28"/>
          <w:szCs w:val="28"/>
        </w:rPr>
        <w:t>района и его заместителями;</w:t>
      </w:r>
    </w:p>
    <w:p w:rsidR="0043698C" w:rsidRPr="00B7390E" w:rsidRDefault="0043698C" w:rsidP="00AB7788">
      <w:pPr>
        <w:pStyle w:val="31"/>
        <w:shd w:val="clear" w:color="auto" w:fill="auto"/>
        <w:spacing w:before="0" w:after="0" w:line="326" w:lineRule="exact"/>
        <w:ind w:right="40" w:firstLine="0"/>
        <w:jc w:val="both"/>
        <w:rPr>
          <w:rFonts w:ascii="PT Astra Serif" w:hAnsi="PT Astra Serif"/>
          <w:sz w:val="28"/>
          <w:szCs w:val="28"/>
        </w:rPr>
      </w:pPr>
      <w:r w:rsidRPr="00B7390E">
        <w:rPr>
          <w:rFonts w:ascii="PT Astra Serif" w:hAnsi="PT Astra Serif"/>
          <w:sz w:val="28"/>
          <w:szCs w:val="28"/>
        </w:rPr>
        <w:t>- публичные слушания при</w:t>
      </w:r>
      <w:r w:rsidR="001C1E8D" w:rsidRPr="00B7390E">
        <w:rPr>
          <w:rFonts w:ascii="PT Astra Serif" w:hAnsi="PT Astra Serif"/>
          <w:sz w:val="28"/>
          <w:szCs w:val="28"/>
        </w:rPr>
        <w:t xml:space="preserve"> </w:t>
      </w:r>
      <w:r w:rsidRPr="00B7390E">
        <w:rPr>
          <w:rFonts w:ascii="PT Astra Serif" w:hAnsi="PT Astra Serif"/>
          <w:sz w:val="28"/>
          <w:szCs w:val="28"/>
        </w:rPr>
        <w:t>решении важных вопросов;</w:t>
      </w:r>
    </w:p>
    <w:p w:rsidR="00AB7788" w:rsidRPr="00B7390E" w:rsidRDefault="0043698C" w:rsidP="00AB7788">
      <w:pPr>
        <w:pStyle w:val="31"/>
        <w:shd w:val="clear" w:color="auto" w:fill="auto"/>
        <w:spacing w:before="0" w:after="0" w:line="326" w:lineRule="exact"/>
        <w:ind w:right="40" w:firstLine="0"/>
        <w:jc w:val="both"/>
        <w:rPr>
          <w:rFonts w:ascii="PT Astra Serif" w:hAnsi="PT Astra Serif"/>
          <w:sz w:val="28"/>
          <w:szCs w:val="28"/>
        </w:rPr>
      </w:pPr>
      <w:r w:rsidRPr="00B7390E">
        <w:rPr>
          <w:rFonts w:ascii="PT Astra Serif" w:hAnsi="PT Astra Serif"/>
          <w:sz w:val="28"/>
          <w:szCs w:val="28"/>
        </w:rPr>
        <w:t>-годовой доклад главы района о работе перед районным Собранием.</w:t>
      </w:r>
    </w:p>
    <w:p w:rsidR="0043698C" w:rsidRPr="00B7390E" w:rsidRDefault="0043698C" w:rsidP="00AB7788">
      <w:pPr>
        <w:pStyle w:val="31"/>
        <w:shd w:val="clear" w:color="auto" w:fill="auto"/>
        <w:spacing w:before="0" w:after="0" w:line="326" w:lineRule="exact"/>
        <w:ind w:right="40" w:firstLine="0"/>
        <w:jc w:val="both"/>
        <w:rPr>
          <w:rFonts w:ascii="PT Astra Serif" w:hAnsi="PT Astra Serif"/>
          <w:sz w:val="28"/>
          <w:szCs w:val="28"/>
        </w:rPr>
      </w:pPr>
      <w:r w:rsidRPr="00B7390E">
        <w:rPr>
          <w:rFonts w:ascii="PT Astra Serif" w:hAnsi="PT Astra Serif"/>
          <w:sz w:val="28"/>
          <w:szCs w:val="28"/>
        </w:rPr>
        <w:t>В районе организована работа общественного совета.</w:t>
      </w:r>
    </w:p>
    <w:p w:rsidR="0043698C" w:rsidRPr="00B7390E" w:rsidRDefault="0043698C" w:rsidP="00AB7788">
      <w:pPr>
        <w:pStyle w:val="31"/>
        <w:shd w:val="clear" w:color="auto" w:fill="auto"/>
        <w:spacing w:before="0" w:after="0" w:line="322" w:lineRule="exact"/>
        <w:ind w:right="40" w:firstLine="720"/>
        <w:jc w:val="both"/>
        <w:rPr>
          <w:rFonts w:ascii="PT Astra Serif" w:hAnsi="PT Astra Serif"/>
          <w:sz w:val="28"/>
          <w:szCs w:val="28"/>
        </w:rPr>
      </w:pPr>
      <w:r w:rsidRPr="00B7390E">
        <w:rPr>
          <w:rFonts w:ascii="PT Astra Serif" w:hAnsi="PT Astra Serif"/>
          <w:sz w:val="28"/>
          <w:szCs w:val="28"/>
        </w:rPr>
        <w:t>На официальном сайте Духовницкого муниципального района в сети интернет ежедневно обновляется информация о деятельности органов местного самоуправления. Реализована и продвигается идея общения с органами власти в социальных сетях. На сайте работает виртуальная приемная, где каждый желающий может задать интересующий его вопрос, там же размещены ссылки на ресурсы района социальной сети.</w:t>
      </w:r>
    </w:p>
    <w:p w:rsidR="0043698C" w:rsidRPr="00B7390E" w:rsidRDefault="0043698C" w:rsidP="00AB7788">
      <w:pPr>
        <w:pStyle w:val="31"/>
        <w:shd w:val="clear" w:color="auto" w:fill="auto"/>
        <w:spacing w:before="0" w:after="0" w:line="322" w:lineRule="exact"/>
        <w:ind w:right="40" w:firstLine="720"/>
        <w:jc w:val="both"/>
        <w:rPr>
          <w:rFonts w:ascii="PT Astra Serif" w:hAnsi="PT Astra Serif"/>
          <w:sz w:val="28"/>
          <w:szCs w:val="28"/>
        </w:rPr>
      </w:pPr>
      <w:r w:rsidRPr="00B7390E">
        <w:rPr>
          <w:rFonts w:ascii="PT Astra Serif" w:hAnsi="PT Astra Serif"/>
          <w:sz w:val="28"/>
          <w:szCs w:val="28"/>
        </w:rPr>
        <w:t xml:space="preserve">Проводятся социологические исследования в т.ч. по вопросам доступности, информированности и открытости деятельности органов </w:t>
      </w:r>
      <w:r w:rsidRPr="00B7390E">
        <w:rPr>
          <w:rFonts w:ascii="PT Astra Serif" w:hAnsi="PT Astra Serif"/>
          <w:sz w:val="28"/>
          <w:szCs w:val="28"/>
        </w:rPr>
        <w:lastRenderedPageBreak/>
        <w:t>местного самоуправления.</w:t>
      </w:r>
    </w:p>
    <w:p w:rsidR="0043698C" w:rsidRPr="00B7390E" w:rsidRDefault="0043698C" w:rsidP="00AB7788">
      <w:pPr>
        <w:pStyle w:val="a3"/>
        <w:ind w:firstLine="708"/>
        <w:jc w:val="both"/>
        <w:rPr>
          <w:rFonts w:ascii="PT Astra Serif" w:hAnsi="PT Astra Serif"/>
          <w:sz w:val="28"/>
          <w:szCs w:val="28"/>
        </w:rPr>
      </w:pPr>
      <w:r w:rsidRPr="00B7390E">
        <w:rPr>
          <w:rFonts w:ascii="PT Astra Serif" w:hAnsi="PT Astra Serif"/>
          <w:sz w:val="28"/>
          <w:szCs w:val="28"/>
        </w:rPr>
        <w:t>Целевые ориентиры развития Духовницкого муниципального района определяются федеральным законом от 06.10.2003 № 131-ФЗ «Об общих принципах организации местного самоуправления в Российской Федерации». Основной целью работы органов местного самоуправления является повышение уровня и качества жизни населения, развитие экономики района.</w:t>
      </w:r>
    </w:p>
    <w:p w:rsidR="0043698C" w:rsidRPr="00B7390E" w:rsidRDefault="0043698C" w:rsidP="00AB7788">
      <w:pPr>
        <w:pStyle w:val="a3"/>
        <w:ind w:firstLine="708"/>
        <w:jc w:val="both"/>
        <w:rPr>
          <w:rFonts w:ascii="PT Astra Serif" w:hAnsi="PT Astra Serif"/>
          <w:sz w:val="28"/>
          <w:szCs w:val="28"/>
        </w:rPr>
      </w:pPr>
      <w:r w:rsidRPr="00B7390E">
        <w:rPr>
          <w:rFonts w:ascii="PT Astra Serif" w:hAnsi="PT Astra Serif"/>
          <w:sz w:val="28"/>
          <w:szCs w:val="28"/>
        </w:rPr>
        <w:t>Для реализации поставленной задачи администрацией района в рамках своих полномочий совместно с органами исполнительной власти Духовницкого района, а также главами сельских поселений ведется работа по повышению собственных доходов бюджета, совершенствованию механизмов управления муниципальным имуществом, развитию электро- и газоснабжения, энергоэффективности, дорожной сети и транспортных услуг,  качества услуг образования и здравоохранения, обеспечению общественной и экологической безопасности, укреплению экономических основ, повышению открытости и информационной прозрачности работы органов местного самоуправления.</w:t>
      </w:r>
    </w:p>
    <w:p w:rsidR="00AA5F5C" w:rsidRPr="00B7390E" w:rsidRDefault="00754062" w:rsidP="00AB7788">
      <w:pPr>
        <w:pStyle w:val="a3"/>
        <w:jc w:val="both"/>
        <w:rPr>
          <w:rFonts w:ascii="PT Astra Serif" w:hAnsi="PT Astra Serif"/>
          <w:sz w:val="28"/>
          <w:szCs w:val="28"/>
        </w:rPr>
      </w:pPr>
      <w:r w:rsidRPr="00B7390E">
        <w:rPr>
          <w:rFonts w:ascii="PT Astra Serif" w:hAnsi="PT Astra Serif"/>
          <w:sz w:val="28"/>
          <w:szCs w:val="28"/>
        </w:rPr>
        <w:t>За 2024</w:t>
      </w:r>
      <w:r w:rsidR="00AA5F5C" w:rsidRPr="00B7390E">
        <w:rPr>
          <w:rFonts w:ascii="PT Astra Serif" w:hAnsi="PT Astra Serif"/>
          <w:sz w:val="28"/>
          <w:szCs w:val="28"/>
        </w:rPr>
        <w:t xml:space="preserve"> год в администрацию Духовницкого района поступило:</w:t>
      </w:r>
    </w:p>
    <w:p w:rsidR="00AA5F5C"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A5F5C" w:rsidRPr="00B7390E">
        <w:rPr>
          <w:rFonts w:ascii="PT Astra Serif" w:hAnsi="PT Astra Serif"/>
          <w:sz w:val="28"/>
          <w:szCs w:val="28"/>
        </w:rPr>
        <w:t xml:space="preserve">Письменных обращений – </w:t>
      </w:r>
      <w:r w:rsidR="00FE346E" w:rsidRPr="00B7390E">
        <w:rPr>
          <w:rFonts w:ascii="PT Astra Serif" w:hAnsi="PT Astra Serif"/>
          <w:sz w:val="28"/>
          <w:szCs w:val="28"/>
        </w:rPr>
        <w:t>77</w:t>
      </w:r>
      <w:r w:rsidR="00AA5F5C" w:rsidRPr="00B7390E">
        <w:rPr>
          <w:rFonts w:ascii="PT Astra Serif" w:hAnsi="PT Astra Serif"/>
          <w:sz w:val="28"/>
          <w:szCs w:val="28"/>
        </w:rPr>
        <w:t>;</w:t>
      </w:r>
    </w:p>
    <w:p w:rsidR="00AA5F5C"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A5F5C" w:rsidRPr="00B7390E">
        <w:rPr>
          <w:rFonts w:ascii="PT Astra Serif" w:hAnsi="PT Astra Serif"/>
          <w:sz w:val="28"/>
          <w:szCs w:val="28"/>
        </w:rPr>
        <w:t xml:space="preserve">Письменных заявлений по вопросам земельного и жилищного законодательства – </w:t>
      </w:r>
      <w:r w:rsidR="00FE346E" w:rsidRPr="00B7390E">
        <w:rPr>
          <w:rFonts w:ascii="PT Astra Serif" w:hAnsi="PT Astra Serif"/>
          <w:sz w:val="28"/>
          <w:szCs w:val="28"/>
        </w:rPr>
        <w:t>271</w:t>
      </w:r>
      <w:r w:rsidR="00AA5F5C" w:rsidRPr="00B7390E">
        <w:rPr>
          <w:rFonts w:ascii="PT Astra Serif" w:hAnsi="PT Astra Serif"/>
          <w:sz w:val="28"/>
          <w:szCs w:val="28"/>
        </w:rPr>
        <w:t>;</w:t>
      </w:r>
    </w:p>
    <w:p w:rsidR="00AA5F5C"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FE346E" w:rsidRPr="00B7390E">
        <w:rPr>
          <w:rFonts w:ascii="PT Astra Serif" w:hAnsi="PT Astra Serif"/>
          <w:sz w:val="28"/>
          <w:szCs w:val="28"/>
        </w:rPr>
        <w:t>Принято главой администрации – 44</w:t>
      </w:r>
      <w:r w:rsidR="00AA5F5C" w:rsidRPr="00B7390E">
        <w:rPr>
          <w:rFonts w:ascii="PT Astra Serif" w:hAnsi="PT Astra Serif"/>
          <w:sz w:val="28"/>
          <w:szCs w:val="28"/>
        </w:rPr>
        <w:t xml:space="preserve"> человек</w:t>
      </w:r>
      <w:r w:rsidR="00765473" w:rsidRPr="00B7390E">
        <w:rPr>
          <w:rFonts w:ascii="PT Astra Serif" w:hAnsi="PT Astra Serif"/>
          <w:sz w:val="28"/>
          <w:szCs w:val="28"/>
        </w:rPr>
        <w:t>а</w:t>
      </w:r>
      <w:r w:rsidR="00AA5F5C" w:rsidRPr="00B7390E">
        <w:rPr>
          <w:rFonts w:ascii="PT Astra Serif" w:hAnsi="PT Astra Serif"/>
          <w:sz w:val="28"/>
          <w:szCs w:val="28"/>
        </w:rPr>
        <w:t>;</w:t>
      </w:r>
    </w:p>
    <w:p w:rsidR="00AA5F5C"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A5F5C" w:rsidRPr="00B7390E">
        <w:rPr>
          <w:rFonts w:ascii="PT Astra Serif" w:hAnsi="PT Astra Serif"/>
          <w:sz w:val="28"/>
          <w:szCs w:val="28"/>
        </w:rPr>
        <w:t>Проведено с</w:t>
      </w:r>
      <w:r w:rsidR="00FE346E" w:rsidRPr="00B7390E">
        <w:rPr>
          <w:rFonts w:ascii="PT Astra Serif" w:hAnsi="PT Astra Serif"/>
          <w:sz w:val="28"/>
          <w:szCs w:val="28"/>
        </w:rPr>
        <w:t>ходов граждан в селах района – 57</w:t>
      </w:r>
      <w:r w:rsidR="00AA5F5C" w:rsidRPr="00B7390E">
        <w:rPr>
          <w:rFonts w:ascii="PT Astra Serif" w:hAnsi="PT Astra Serif"/>
          <w:sz w:val="28"/>
          <w:szCs w:val="28"/>
        </w:rPr>
        <w:t>;</w:t>
      </w:r>
    </w:p>
    <w:p w:rsidR="00AA5F5C"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A5F5C" w:rsidRPr="00B7390E">
        <w:rPr>
          <w:rFonts w:ascii="PT Astra Serif" w:hAnsi="PT Astra Serif"/>
          <w:sz w:val="28"/>
          <w:szCs w:val="28"/>
        </w:rPr>
        <w:t xml:space="preserve">Проведено встреч с жителями р.п. Духовницкое и жителями сел муниципальных образований главой администрации и заместителями главы администрации района – </w:t>
      </w:r>
      <w:r w:rsidR="00FE346E" w:rsidRPr="00B7390E">
        <w:rPr>
          <w:rFonts w:ascii="PT Astra Serif" w:hAnsi="PT Astra Serif"/>
          <w:sz w:val="28"/>
          <w:szCs w:val="28"/>
        </w:rPr>
        <w:t>8</w:t>
      </w:r>
      <w:r w:rsidR="00AA5F5C" w:rsidRPr="00B7390E">
        <w:rPr>
          <w:rFonts w:ascii="PT Astra Serif" w:hAnsi="PT Astra Serif"/>
          <w:sz w:val="28"/>
          <w:szCs w:val="28"/>
        </w:rPr>
        <w:t xml:space="preserve">3. </w:t>
      </w:r>
    </w:p>
    <w:p w:rsidR="00754062" w:rsidRPr="00B7390E" w:rsidRDefault="00754062" w:rsidP="00AB7788">
      <w:pPr>
        <w:pStyle w:val="a3"/>
        <w:jc w:val="both"/>
        <w:rPr>
          <w:rFonts w:ascii="PT Astra Serif" w:hAnsi="PT Astra Serif"/>
          <w:sz w:val="28"/>
          <w:szCs w:val="28"/>
        </w:rPr>
      </w:pPr>
    </w:p>
    <w:p w:rsidR="00F96FE1" w:rsidRPr="00B7390E" w:rsidRDefault="00AA5F5C" w:rsidP="00AB7788">
      <w:pPr>
        <w:spacing w:line="100" w:lineRule="atLeast"/>
        <w:ind w:firstLine="360"/>
        <w:jc w:val="center"/>
        <w:rPr>
          <w:rFonts w:ascii="PT Astra Serif" w:hAnsi="PT Astra Serif"/>
          <w:b/>
          <w:i/>
          <w:sz w:val="28"/>
          <w:szCs w:val="28"/>
        </w:rPr>
      </w:pPr>
      <w:r w:rsidRPr="00B7390E">
        <w:rPr>
          <w:rFonts w:ascii="PT Astra Serif" w:hAnsi="PT Astra Serif"/>
          <w:b/>
          <w:i/>
          <w:sz w:val="28"/>
          <w:szCs w:val="28"/>
        </w:rPr>
        <w:t>Обращения граждан касались</w:t>
      </w:r>
    </w:p>
    <w:p w:rsidR="00AD5DAB"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фонарного освещения;</w:t>
      </w:r>
    </w:p>
    <w:p w:rsidR="00AD5DAB"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ремонта дорог;</w:t>
      </w:r>
    </w:p>
    <w:p w:rsidR="00AD5DAB"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спиливания деревьев;</w:t>
      </w:r>
    </w:p>
    <w:p w:rsidR="00AD5DAB"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водоснабжения;</w:t>
      </w:r>
    </w:p>
    <w:p w:rsidR="00AD5DAB"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оказания материальной помощи;</w:t>
      </w:r>
    </w:p>
    <w:p w:rsidR="00AD5DAB" w:rsidRPr="00B7390E" w:rsidRDefault="00AA5F5C"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о порядке начисления жителям</w:t>
      </w:r>
      <w:r w:rsidRPr="00B7390E">
        <w:rPr>
          <w:rFonts w:ascii="PT Astra Serif" w:hAnsi="PT Astra Serif"/>
          <w:sz w:val="28"/>
          <w:szCs w:val="28"/>
        </w:rPr>
        <w:t xml:space="preserve"> многоквартирных домов платы по </w:t>
      </w:r>
      <w:r w:rsidR="00AD7248" w:rsidRPr="00B7390E">
        <w:rPr>
          <w:rFonts w:ascii="PT Astra Serif" w:hAnsi="PT Astra Serif"/>
          <w:sz w:val="28"/>
          <w:szCs w:val="28"/>
        </w:rPr>
        <w:t>общедомовым приборам учета;</w:t>
      </w:r>
    </w:p>
    <w:p w:rsidR="00AD5DAB" w:rsidRPr="00B7390E" w:rsidRDefault="00AA5F5C"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о капитальном ремонте общедомового имущества многоквартирных домов;</w:t>
      </w:r>
    </w:p>
    <w:p w:rsidR="00F96FE1" w:rsidRPr="00B7390E" w:rsidRDefault="00AA5F5C"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благоустройства поселка и сел района.</w:t>
      </w:r>
    </w:p>
    <w:p w:rsidR="00AA5F5C" w:rsidRPr="00B7390E" w:rsidRDefault="00AA5F5C" w:rsidP="00AB7788">
      <w:pPr>
        <w:pStyle w:val="a3"/>
        <w:jc w:val="both"/>
        <w:rPr>
          <w:rFonts w:ascii="PT Astra Serif" w:hAnsi="PT Astra Serif"/>
          <w:sz w:val="28"/>
          <w:szCs w:val="28"/>
        </w:rPr>
      </w:pPr>
      <w:r w:rsidRPr="00B7390E">
        <w:rPr>
          <w:rFonts w:ascii="PT Astra Serif" w:hAnsi="PT Astra Serif"/>
          <w:sz w:val="28"/>
          <w:szCs w:val="28"/>
        </w:rPr>
        <w:t>Решено положительно и разъяснено 87% от общего количества поступивших обращений.</w:t>
      </w:r>
    </w:p>
    <w:p w:rsidR="00DF5E26" w:rsidRPr="00B7390E" w:rsidRDefault="00DF5E26" w:rsidP="00AB7788">
      <w:pPr>
        <w:pStyle w:val="a3"/>
        <w:jc w:val="both"/>
        <w:rPr>
          <w:rFonts w:ascii="PT Astra Serif" w:hAnsi="PT Astra Serif"/>
          <w:sz w:val="28"/>
          <w:szCs w:val="28"/>
        </w:rPr>
      </w:pPr>
    </w:p>
    <w:p w:rsidR="00251ABA" w:rsidRPr="00B7390E" w:rsidRDefault="00730842" w:rsidP="00DF5E26">
      <w:pPr>
        <w:pStyle w:val="a3"/>
        <w:jc w:val="center"/>
        <w:rPr>
          <w:rFonts w:ascii="PT Astra Serif" w:hAnsi="PT Astra Serif"/>
          <w:b/>
          <w:sz w:val="32"/>
          <w:szCs w:val="32"/>
        </w:rPr>
      </w:pPr>
      <w:r w:rsidRPr="00B7390E">
        <w:rPr>
          <w:rFonts w:ascii="PT Astra Serif" w:hAnsi="PT Astra Serif"/>
          <w:b/>
          <w:sz w:val="32"/>
          <w:szCs w:val="32"/>
        </w:rPr>
        <w:t xml:space="preserve">3. </w:t>
      </w:r>
      <w:r w:rsidR="003E3B50" w:rsidRPr="00B7390E">
        <w:rPr>
          <w:rFonts w:ascii="PT Astra Serif" w:hAnsi="PT Astra Serif"/>
          <w:b/>
          <w:sz w:val="32"/>
          <w:szCs w:val="32"/>
        </w:rPr>
        <w:t>Стратегические цели и приоритеты</w:t>
      </w:r>
    </w:p>
    <w:p w:rsidR="0065614C" w:rsidRPr="00B7390E" w:rsidRDefault="0065614C" w:rsidP="0065614C">
      <w:pPr>
        <w:spacing w:before="100" w:beforeAutospacing="1" w:after="100" w:afterAutospacing="1"/>
        <w:contextualSpacing/>
        <w:jc w:val="center"/>
        <w:rPr>
          <w:rFonts w:ascii="PT Astra Serif" w:eastAsia="Times New Roman" w:hAnsi="PT Astra Serif"/>
          <w:b/>
          <w:sz w:val="28"/>
          <w:szCs w:val="28"/>
        </w:rPr>
      </w:pPr>
      <w:r w:rsidRPr="00B7390E">
        <w:rPr>
          <w:rFonts w:ascii="PT Astra Serif" w:eastAsia="Times New Roman" w:hAnsi="PT Astra Serif"/>
          <w:b/>
          <w:sz w:val="28"/>
          <w:szCs w:val="28"/>
          <w:u w:val="single"/>
        </w:rPr>
        <w:t>Сильные стороны</w:t>
      </w:r>
      <w:r w:rsidRPr="00B7390E">
        <w:rPr>
          <w:rFonts w:ascii="PT Astra Serif" w:eastAsia="Times New Roman" w:hAnsi="PT Astra Serif"/>
          <w:b/>
          <w:sz w:val="28"/>
          <w:szCs w:val="28"/>
        </w:rPr>
        <w:t>:</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Обеспечение социальными услугами: образование, культура, спорт</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Пруды для зарыбления</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lastRenderedPageBreak/>
        <w:t>Полезные ископаемые: нефть, глина, песок</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Объекты и смысловые единицы для туризма (Объекты деревянного зодчества, женский действующий монастырь)</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Доступная стоимость жилья в районном центре</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Достаточное количество участков под ИЖС в районном центре</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Незадействованные внутри трудовые ресурсы</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Свободные энергетические ресурсы</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Все населенные пункты связаны дорогами с твердым покрытием</w:t>
      </w:r>
    </w:p>
    <w:p w:rsidR="0065614C" w:rsidRPr="00B7390E" w:rsidRDefault="0065614C" w:rsidP="0065614C">
      <w:pPr>
        <w:spacing w:before="100" w:beforeAutospacing="1" w:after="100" w:afterAutospacing="1"/>
        <w:contextualSpacing/>
        <w:jc w:val="center"/>
        <w:rPr>
          <w:rFonts w:ascii="PT Astra Serif" w:eastAsia="Times New Roman" w:hAnsi="PT Astra Serif"/>
          <w:b/>
          <w:sz w:val="28"/>
          <w:szCs w:val="28"/>
          <w:u w:val="single"/>
        </w:rPr>
      </w:pPr>
      <w:r w:rsidRPr="00B7390E">
        <w:rPr>
          <w:rFonts w:ascii="PT Astra Serif" w:eastAsia="Times New Roman" w:hAnsi="PT Astra Serif"/>
          <w:b/>
          <w:sz w:val="28"/>
          <w:szCs w:val="28"/>
          <w:u w:val="single"/>
        </w:rPr>
        <w:t>Слабые стороны:</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Отсутствие централизованной канализации</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Отсутствие железной дороги</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Постоянный отток средств – часть товаров  жители покупают в городе</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Нет свободных пахотных земель</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Квалифицированных специалистов оттягивает город</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Износ до 80 % системы водоотведения</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Отсутствие пристани для причала пассажирского водного транспорта</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Отсутствие узкоспециализированной медицинской помощи</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Отсутствие ФОК с бассейном</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Отток молодежи из-за отсутствия средне-профессиональных и ВУЗов для продолжения образования</w:t>
      </w:r>
    </w:p>
    <w:p w:rsidR="0065614C" w:rsidRPr="00B7390E" w:rsidRDefault="0065614C" w:rsidP="0065614C">
      <w:pPr>
        <w:spacing w:before="100" w:beforeAutospacing="1" w:after="100" w:afterAutospacing="1"/>
        <w:contextualSpacing/>
        <w:jc w:val="center"/>
        <w:rPr>
          <w:rFonts w:ascii="PT Astra Serif" w:eastAsia="Times New Roman" w:hAnsi="PT Astra Serif"/>
          <w:b/>
          <w:sz w:val="28"/>
          <w:szCs w:val="28"/>
          <w:u w:val="single"/>
        </w:rPr>
      </w:pPr>
      <w:r w:rsidRPr="00B7390E">
        <w:rPr>
          <w:rFonts w:ascii="PT Astra Serif" w:eastAsia="Times New Roman" w:hAnsi="PT Astra Serif"/>
          <w:b/>
          <w:sz w:val="28"/>
          <w:szCs w:val="28"/>
          <w:u w:val="single"/>
        </w:rPr>
        <w:t>Возможности:</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Наличие в регионе постоянного спроса на молочную и мясную продукцию</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Перспективное развитие туризма</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Растущий международный рынок бобовых культур – развитие мелиорации</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Возможность переработки зерновых</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 xml:space="preserve">Развитие животноводства </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Спрос на рыбную продукцию</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Рост спроса на услуги рекреационных комплексов и культуры отдыха</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Развитие тренда экотуризма</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Развитие отгрузочного комплекса и водных перевозок</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Наличие свободных мощностей подключение газо и электроснабжения</w:t>
      </w:r>
    </w:p>
    <w:p w:rsidR="0065614C" w:rsidRPr="00B7390E" w:rsidRDefault="0065614C" w:rsidP="0065614C">
      <w:pPr>
        <w:spacing w:before="100" w:beforeAutospacing="1" w:after="100" w:afterAutospacing="1"/>
        <w:contextualSpacing/>
        <w:jc w:val="center"/>
        <w:rPr>
          <w:rFonts w:ascii="PT Astra Serif" w:eastAsia="Times New Roman" w:hAnsi="PT Astra Serif"/>
          <w:b/>
          <w:sz w:val="28"/>
          <w:szCs w:val="28"/>
          <w:u w:val="single"/>
        </w:rPr>
      </w:pPr>
      <w:r w:rsidRPr="00B7390E">
        <w:rPr>
          <w:rFonts w:ascii="PT Astra Serif" w:eastAsia="Times New Roman" w:hAnsi="PT Astra Serif"/>
          <w:b/>
          <w:sz w:val="28"/>
          <w:szCs w:val="28"/>
          <w:u w:val="single"/>
        </w:rPr>
        <w:t>Угрозы:</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Опережающее развитие соседних регионов</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Отток рабочей силы (г. Саратов, Самара, Москва)</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Район с зоной рискованного земледелия</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Риск возникновения эпизоотической ситуации у животных</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 xml:space="preserve">Нестабильность рынка и продукции растениеводства </w:t>
      </w:r>
    </w:p>
    <w:p w:rsidR="0065614C" w:rsidRPr="00B7390E" w:rsidRDefault="0065614C" w:rsidP="0065614C">
      <w:pPr>
        <w:spacing w:before="100" w:beforeAutospacing="1" w:after="0"/>
        <w:contextualSpacing/>
        <w:jc w:val="both"/>
        <w:rPr>
          <w:rFonts w:ascii="PT Astra Serif" w:eastAsia="Times New Roman" w:hAnsi="PT Astra Serif"/>
          <w:sz w:val="28"/>
          <w:szCs w:val="28"/>
        </w:rPr>
      </w:pPr>
      <w:r w:rsidRPr="00B7390E">
        <w:rPr>
          <w:rFonts w:ascii="PT Astra Serif" w:eastAsia="Times New Roman" w:hAnsi="PT Astra Serif"/>
          <w:sz w:val="28"/>
          <w:szCs w:val="28"/>
        </w:rPr>
        <w:t>Снижение плодородия земель вследствие интенсивного использования</w:t>
      </w:r>
    </w:p>
    <w:p w:rsidR="000F14E1" w:rsidRPr="00B7390E" w:rsidRDefault="0065614C" w:rsidP="0065614C">
      <w:pPr>
        <w:pStyle w:val="a3"/>
        <w:ind w:firstLine="708"/>
        <w:jc w:val="both"/>
        <w:rPr>
          <w:rFonts w:ascii="PT Astra Serif" w:hAnsi="PT Astra Serif"/>
          <w:spacing w:val="-1"/>
          <w:sz w:val="28"/>
          <w:szCs w:val="28"/>
        </w:rPr>
      </w:pPr>
      <w:r w:rsidRPr="00B7390E">
        <w:rPr>
          <w:rFonts w:ascii="PT Astra Serif" w:hAnsi="PT Astra Serif"/>
          <w:sz w:val="28"/>
          <w:szCs w:val="28"/>
        </w:rPr>
        <w:t xml:space="preserve">Низкая урожайность в растениеводстве </w:t>
      </w:r>
      <w:r w:rsidR="000F14E1" w:rsidRPr="00B7390E">
        <w:rPr>
          <w:rFonts w:ascii="PT Astra Serif" w:hAnsi="PT Astra Serif"/>
          <w:sz w:val="28"/>
          <w:szCs w:val="28"/>
        </w:rPr>
        <w:t xml:space="preserve">Обобщение результатов оценки </w:t>
      </w:r>
      <w:r w:rsidR="000F14E1" w:rsidRPr="00B7390E">
        <w:rPr>
          <w:rFonts w:ascii="PT Astra Serif" w:hAnsi="PT Astra Serif"/>
          <w:spacing w:val="-1"/>
          <w:sz w:val="28"/>
          <w:szCs w:val="28"/>
        </w:rPr>
        <w:t xml:space="preserve">конкурентоспособности Духовницкого муниципального района и </w:t>
      </w:r>
      <w:r w:rsidR="000F14E1" w:rsidRPr="00B7390E">
        <w:rPr>
          <w:rFonts w:ascii="PT Astra Serif" w:hAnsi="PT Astra Serif"/>
          <w:spacing w:val="-1"/>
          <w:sz w:val="28"/>
          <w:szCs w:val="28"/>
          <w:lang w:val="en-US"/>
        </w:rPr>
        <w:t>SWOT</w:t>
      </w:r>
      <w:r w:rsidR="000F14E1" w:rsidRPr="00B7390E">
        <w:rPr>
          <w:rFonts w:ascii="PT Astra Serif" w:hAnsi="PT Astra Serif"/>
          <w:spacing w:val="-1"/>
          <w:sz w:val="28"/>
          <w:szCs w:val="28"/>
        </w:rPr>
        <w:t>-анализа поз</w:t>
      </w:r>
      <w:r w:rsidR="000B1082" w:rsidRPr="00B7390E">
        <w:rPr>
          <w:rFonts w:ascii="PT Astra Serif" w:hAnsi="PT Astra Serif"/>
          <w:spacing w:val="-1"/>
          <w:sz w:val="28"/>
          <w:szCs w:val="28"/>
        </w:rPr>
        <w:t>воляет сделать следующие выводы:</w:t>
      </w:r>
    </w:p>
    <w:p w:rsidR="000B1082" w:rsidRPr="00B7390E" w:rsidRDefault="000B1082" w:rsidP="0065614C">
      <w:pPr>
        <w:pStyle w:val="a3"/>
        <w:jc w:val="both"/>
        <w:rPr>
          <w:rFonts w:ascii="PT Astra Serif" w:hAnsi="PT Astra Serif"/>
          <w:sz w:val="28"/>
          <w:szCs w:val="28"/>
        </w:rPr>
      </w:pPr>
      <w:r w:rsidRPr="00B7390E">
        <w:rPr>
          <w:rFonts w:ascii="PT Astra Serif" w:hAnsi="PT Astra Serif"/>
          <w:sz w:val="28"/>
          <w:szCs w:val="28"/>
        </w:rPr>
        <w:lastRenderedPageBreak/>
        <w:t>-ресурсные конкурентные преимущества Духовницкого муниципального района имеются, однако степень их использования пока недостаточна, поэтому необходимо развивать условия использования ресурсного потенциала и, в первую очередь, совершенствовать базовую и технологическую инфраструктуру.</w:t>
      </w:r>
    </w:p>
    <w:p w:rsidR="00A13FD5" w:rsidRPr="00B7390E" w:rsidRDefault="00A13FD5" w:rsidP="00954F76">
      <w:pPr>
        <w:pStyle w:val="a3"/>
        <w:jc w:val="both"/>
        <w:rPr>
          <w:rFonts w:ascii="PT Astra Serif" w:hAnsi="PT Astra Serif"/>
          <w:sz w:val="28"/>
          <w:szCs w:val="28"/>
        </w:rPr>
      </w:pPr>
    </w:p>
    <w:p w:rsidR="003E3B50" w:rsidRPr="00B7390E" w:rsidRDefault="00730842" w:rsidP="003E3B50">
      <w:pPr>
        <w:pStyle w:val="a3"/>
        <w:jc w:val="center"/>
        <w:rPr>
          <w:rFonts w:ascii="PT Astra Serif" w:hAnsi="PT Astra Serif"/>
          <w:b/>
          <w:sz w:val="28"/>
          <w:szCs w:val="28"/>
        </w:rPr>
      </w:pPr>
      <w:r w:rsidRPr="00B7390E">
        <w:rPr>
          <w:rFonts w:ascii="PT Astra Serif" w:hAnsi="PT Astra Serif"/>
          <w:b/>
          <w:sz w:val="28"/>
          <w:szCs w:val="28"/>
        </w:rPr>
        <w:t xml:space="preserve">4. </w:t>
      </w:r>
      <w:r w:rsidR="003E3B50" w:rsidRPr="00B7390E">
        <w:rPr>
          <w:rFonts w:ascii="PT Astra Serif" w:hAnsi="PT Astra Serif"/>
          <w:b/>
          <w:sz w:val="28"/>
          <w:szCs w:val="28"/>
        </w:rPr>
        <w:t xml:space="preserve">Система мер, обеспечивающих реализацию Стратегии </w:t>
      </w:r>
    </w:p>
    <w:p w:rsidR="00B048C8" w:rsidRPr="00B7390E" w:rsidRDefault="00B048C8" w:rsidP="003E3B50">
      <w:pPr>
        <w:pStyle w:val="a3"/>
        <w:jc w:val="center"/>
        <w:rPr>
          <w:rFonts w:ascii="PT Astra Serif" w:hAnsi="PT Astra Serif"/>
          <w:sz w:val="28"/>
          <w:szCs w:val="28"/>
        </w:rPr>
      </w:pPr>
      <w:r w:rsidRPr="00B7390E">
        <w:rPr>
          <w:rFonts w:ascii="PT Astra Serif" w:hAnsi="PT Astra Serif"/>
          <w:sz w:val="28"/>
          <w:szCs w:val="28"/>
        </w:rPr>
        <w:t>При формировании Стратегии социально-экономического развития Духовницкого муниципального района на период до 2030 года были определены следующие принципы:</w:t>
      </w:r>
    </w:p>
    <w:p w:rsidR="00B048C8" w:rsidRPr="00B7390E" w:rsidRDefault="00B048C8" w:rsidP="00AA5F5C">
      <w:pPr>
        <w:pStyle w:val="31"/>
        <w:numPr>
          <w:ilvl w:val="0"/>
          <w:numId w:val="5"/>
        </w:numPr>
        <w:shd w:val="clear" w:color="auto" w:fill="auto"/>
        <w:tabs>
          <w:tab w:val="left" w:pos="1176"/>
        </w:tabs>
        <w:spacing w:before="0" w:after="0" w:line="322" w:lineRule="exact"/>
        <w:ind w:left="120" w:right="160" w:firstLine="740"/>
        <w:jc w:val="both"/>
        <w:rPr>
          <w:rFonts w:ascii="PT Astra Serif" w:hAnsi="PT Astra Serif"/>
          <w:sz w:val="28"/>
          <w:szCs w:val="28"/>
        </w:rPr>
      </w:pPr>
      <w:r w:rsidRPr="00B7390E">
        <w:rPr>
          <w:rStyle w:val="13pt0pt"/>
          <w:rFonts w:ascii="PT Astra Serif" w:hAnsi="PT Astra Serif"/>
          <w:sz w:val="28"/>
          <w:szCs w:val="28"/>
        </w:rPr>
        <w:t xml:space="preserve">Принцип общественного партнерства </w:t>
      </w:r>
      <w:r w:rsidRPr="00B7390E">
        <w:rPr>
          <w:rFonts w:ascii="PT Astra Serif" w:hAnsi="PT Astra Serif"/>
          <w:sz w:val="28"/>
          <w:szCs w:val="28"/>
        </w:rPr>
        <w:t>и взаимодействия органов местного самоуправления с жителями района и общественными организациями. Стратегическое управление - это процесс, с помощью которого органы местного самоуправления и муниципальное сообщество выстраивают новые партнерские отношения. Стратегия должна быть нацелена на поиск общественного согласия, на вовлечение в принятие решений, а затем и их реализацию, широкого круга граждан. Так, постепенно, в ходе разработки и реализации стратегии должен быть сформирован механизм общественного партнерства в районе, механизм определения целей развития района и обеспечения согласованных действий по их достижению.</w:t>
      </w:r>
    </w:p>
    <w:p w:rsidR="00B048C8" w:rsidRPr="00B7390E" w:rsidRDefault="00B048C8" w:rsidP="00B048C8">
      <w:pPr>
        <w:pStyle w:val="31"/>
        <w:numPr>
          <w:ilvl w:val="0"/>
          <w:numId w:val="5"/>
        </w:numPr>
        <w:shd w:val="clear" w:color="auto" w:fill="auto"/>
        <w:tabs>
          <w:tab w:val="left" w:pos="1113"/>
        </w:tabs>
        <w:spacing w:before="0" w:after="0" w:line="322" w:lineRule="exact"/>
        <w:ind w:left="20" w:right="20" w:firstLine="720"/>
        <w:jc w:val="both"/>
        <w:rPr>
          <w:rFonts w:ascii="PT Astra Serif" w:hAnsi="PT Astra Serif"/>
          <w:sz w:val="28"/>
          <w:szCs w:val="28"/>
        </w:rPr>
      </w:pPr>
      <w:r w:rsidRPr="00B7390E">
        <w:rPr>
          <w:rStyle w:val="13pt0pt"/>
          <w:rFonts w:ascii="PT Astra Serif" w:hAnsi="PT Astra Serif"/>
          <w:sz w:val="28"/>
          <w:szCs w:val="28"/>
        </w:rPr>
        <w:t>Принцип социальности</w:t>
      </w:r>
      <w:r w:rsidRPr="00B7390E">
        <w:rPr>
          <w:rFonts w:ascii="PT Astra Serif" w:hAnsi="PT Astra Serif"/>
          <w:sz w:val="28"/>
          <w:szCs w:val="28"/>
        </w:rPr>
        <w:t>, первостепенности интересов населения района. Социальность Стратегии - это не просто привлечение жителей к ее разработке, это вывод человека на первую позицию при определении долгосрочных целей и разработке мер по их достижению. Приоритетными являются решения, обеспечивающие повышение качества жизни населения, повышения качества среды проживания, увеличение возможностей для самореализации и участия в жизни района для каждого его жителя.</w:t>
      </w:r>
    </w:p>
    <w:p w:rsidR="00B048C8" w:rsidRPr="00B7390E" w:rsidRDefault="00B048C8" w:rsidP="00B048C8">
      <w:pPr>
        <w:pStyle w:val="31"/>
        <w:numPr>
          <w:ilvl w:val="0"/>
          <w:numId w:val="5"/>
        </w:numPr>
        <w:shd w:val="clear" w:color="auto" w:fill="auto"/>
        <w:tabs>
          <w:tab w:val="left" w:pos="1113"/>
        </w:tabs>
        <w:spacing w:before="0" w:after="0" w:line="322" w:lineRule="exact"/>
        <w:ind w:left="20" w:right="20" w:firstLine="720"/>
        <w:jc w:val="both"/>
        <w:rPr>
          <w:rFonts w:ascii="PT Astra Serif" w:hAnsi="PT Astra Serif"/>
          <w:sz w:val="28"/>
          <w:szCs w:val="28"/>
        </w:rPr>
      </w:pPr>
      <w:r w:rsidRPr="00B7390E">
        <w:rPr>
          <w:rStyle w:val="13pt0pt"/>
          <w:rFonts w:ascii="PT Astra Serif" w:hAnsi="PT Astra Serif"/>
          <w:sz w:val="28"/>
          <w:szCs w:val="28"/>
        </w:rPr>
        <w:t xml:space="preserve">Принцип приоритетности, </w:t>
      </w:r>
      <w:r w:rsidRPr="00B7390E">
        <w:rPr>
          <w:rFonts w:ascii="PT Astra Serif" w:hAnsi="PT Astra Serif"/>
          <w:sz w:val="28"/>
          <w:szCs w:val="28"/>
        </w:rPr>
        <w:t>обоснованного выбора тех направлений, которые затрагивают самое существенное для выживания, адаптации и развития района в конкурентной рыночной среде. Стратегия не является аналогом долгосрочного комплексного плана социально-экономического развития. Стратегия касается лишь тех отраслей и сфер жизни, которые имеют определяющее значение для существования района, могут играть роль точек роста социально-экономического развития.</w:t>
      </w:r>
    </w:p>
    <w:p w:rsidR="00B048C8" w:rsidRPr="00B7390E" w:rsidRDefault="00B048C8" w:rsidP="00B048C8">
      <w:pPr>
        <w:pStyle w:val="31"/>
        <w:numPr>
          <w:ilvl w:val="0"/>
          <w:numId w:val="5"/>
        </w:numPr>
        <w:shd w:val="clear" w:color="auto" w:fill="auto"/>
        <w:tabs>
          <w:tab w:val="left" w:pos="1113"/>
        </w:tabs>
        <w:spacing w:before="0" w:after="0" w:line="322" w:lineRule="exact"/>
        <w:ind w:left="20" w:right="20" w:firstLine="720"/>
        <w:jc w:val="both"/>
        <w:rPr>
          <w:rFonts w:ascii="PT Astra Serif" w:hAnsi="PT Astra Serif"/>
          <w:sz w:val="28"/>
          <w:szCs w:val="28"/>
        </w:rPr>
      </w:pPr>
      <w:r w:rsidRPr="00B7390E">
        <w:rPr>
          <w:rStyle w:val="13pt0pt"/>
          <w:rFonts w:ascii="PT Astra Serif" w:hAnsi="PT Astra Serif"/>
          <w:sz w:val="28"/>
          <w:szCs w:val="28"/>
        </w:rPr>
        <w:t xml:space="preserve">Принцип обеспечения равных возможностей </w:t>
      </w:r>
      <w:r w:rsidRPr="00B7390E">
        <w:rPr>
          <w:rFonts w:ascii="PT Astra Serif" w:hAnsi="PT Astra Serif"/>
          <w:sz w:val="28"/>
          <w:szCs w:val="28"/>
        </w:rPr>
        <w:t>для каждого гражданина (независимо от его возраста, пола, состояния здоровья и т.п.) - возможностей развиваться, реализовывать свой потенциал и приобретать знания и навыки.</w:t>
      </w:r>
    </w:p>
    <w:p w:rsidR="00B048C8" w:rsidRPr="00B7390E" w:rsidRDefault="00B048C8" w:rsidP="00B048C8">
      <w:pPr>
        <w:pStyle w:val="31"/>
        <w:numPr>
          <w:ilvl w:val="0"/>
          <w:numId w:val="5"/>
        </w:numPr>
        <w:shd w:val="clear" w:color="auto" w:fill="auto"/>
        <w:tabs>
          <w:tab w:val="left" w:pos="1113"/>
        </w:tabs>
        <w:spacing w:before="0" w:after="0" w:line="322" w:lineRule="exact"/>
        <w:ind w:left="20" w:right="20" w:firstLine="720"/>
        <w:jc w:val="both"/>
        <w:rPr>
          <w:rFonts w:ascii="PT Astra Serif" w:hAnsi="PT Astra Serif"/>
          <w:sz w:val="28"/>
          <w:szCs w:val="28"/>
        </w:rPr>
      </w:pPr>
      <w:r w:rsidRPr="00B7390E">
        <w:rPr>
          <w:rStyle w:val="13pt0pt"/>
          <w:rFonts w:ascii="PT Astra Serif" w:hAnsi="PT Astra Serif"/>
          <w:sz w:val="28"/>
          <w:szCs w:val="28"/>
        </w:rPr>
        <w:t xml:space="preserve">Принцип трансформации </w:t>
      </w:r>
      <w:r w:rsidRPr="00B7390E">
        <w:rPr>
          <w:rFonts w:ascii="PT Astra Serif" w:hAnsi="PT Astra Serif"/>
          <w:sz w:val="28"/>
          <w:szCs w:val="28"/>
        </w:rPr>
        <w:t xml:space="preserve">стратегии в конкретные программы и текущие планы мероприятий (единство между стратегией и тактикой в развитии района). Процесс стратегического планирования не заканчивается, а только начинается разработкой и принятием Стратегии развития, поэтому к обоснованным приоритетам развития, изложенным в стратегии, непременно должны разрабатываться конкретные программы и проекты, как </w:t>
      </w:r>
      <w:r w:rsidRPr="00B7390E">
        <w:rPr>
          <w:rFonts w:ascii="PT Astra Serif" w:hAnsi="PT Astra Serif"/>
          <w:sz w:val="28"/>
          <w:szCs w:val="28"/>
        </w:rPr>
        <w:lastRenderedPageBreak/>
        <w:t>инструменты и механизмы реализации Стратегии.</w:t>
      </w:r>
    </w:p>
    <w:p w:rsidR="00B048C8" w:rsidRPr="00B7390E" w:rsidRDefault="00B048C8" w:rsidP="00AA5F5C">
      <w:pPr>
        <w:pStyle w:val="a3"/>
        <w:rPr>
          <w:rFonts w:ascii="PT Astra Serif" w:hAnsi="PT Astra Serif"/>
          <w:b/>
          <w:sz w:val="28"/>
          <w:szCs w:val="28"/>
        </w:rPr>
      </w:pPr>
    </w:p>
    <w:p w:rsidR="00B048C8" w:rsidRPr="00B7390E" w:rsidRDefault="00730842" w:rsidP="00DF5E26">
      <w:pPr>
        <w:pStyle w:val="a3"/>
        <w:jc w:val="center"/>
        <w:rPr>
          <w:rFonts w:ascii="PT Astra Serif" w:hAnsi="PT Astra Serif"/>
          <w:b/>
          <w:sz w:val="28"/>
          <w:szCs w:val="28"/>
        </w:rPr>
      </w:pPr>
      <w:r w:rsidRPr="00B7390E">
        <w:rPr>
          <w:rFonts w:ascii="PT Astra Serif" w:hAnsi="PT Astra Serif"/>
          <w:b/>
          <w:sz w:val="28"/>
          <w:szCs w:val="28"/>
        </w:rPr>
        <w:t xml:space="preserve">4.1 </w:t>
      </w:r>
      <w:r w:rsidR="00B048C8" w:rsidRPr="00B7390E">
        <w:rPr>
          <w:rFonts w:ascii="PT Astra Serif" w:hAnsi="PT Astra Serif"/>
          <w:b/>
          <w:sz w:val="28"/>
          <w:szCs w:val="28"/>
        </w:rPr>
        <w:t>Страт</w:t>
      </w:r>
      <w:r w:rsidR="001941AD" w:rsidRPr="00B7390E">
        <w:rPr>
          <w:rFonts w:ascii="PT Astra Serif" w:hAnsi="PT Astra Serif"/>
          <w:b/>
          <w:sz w:val="28"/>
          <w:szCs w:val="28"/>
        </w:rPr>
        <w:t>егическая цель развития района</w:t>
      </w:r>
    </w:p>
    <w:p w:rsidR="00B048C8" w:rsidRPr="00B7390E" w:rsidRDefault="00B048C8" w:rsidP="00AA5F5C">
      <w:pPr>
        <w:pStyle w:val="a3"/>
        <w:rPr>
          <w:rFonts w:ascii="PT Astra Serif" w:hAnsi="PT Astra Serif"/>
          <w:b/>
          <w:sz w:val="32"/>
          <w:szCs w:val="32"/>
        </w:rPr>
      </w:pPr>
    </w:p>
    <w:p w:rsidR="00345713" w:rsidRPr="00B7390E" w:rsidRDefault="00345713" w:rsidP="00DF5E26">
      <w:pPr>
        <w:pStyle w:val="31"/>
        <w:shd w:val="clear" w:color="auto" w:fill="auto"/>
        <w:spacing w:before="0" w:after="0" w:line="322" w:lineRule="exact"/>
        <w:ind w:right="20" w:firstLine="708"/>
        <w:jc w:val="both"/>
        <w:rPr>
          <w:rFonts w:ascii="PT Astra Serif" w:hAnsi="PT Astra Serif"/>
          <w:sz w:val="28"/>
          <w:szCs w:val="28"/>
        </w:rPr>
      </w:pPr>
      <w:r w:rsidRPr="00B7390E">
        <w:rPr>
          <w:rFonts w:ascii="PT Astra Serif" w:hAnsi="PT Astra Serif"/>
          <w:sz w:val="28"/>
          <w:szCs w:val="28"/>
        </w:rPr>
        <w:t>Концептуальной основой Стратегии социально-экономического развития является перспективное видение развития района. При формировании видения необходимо учесть ключевые возможности и угрозы внешней среды, определить сильные и слабые стороны, и в дальнейшем стремиться усилить свои поз</w:t>
      </w:r>
      <w:r w:rsidRPr="00B7390E">
        <w:rPr>
          <w:rStyle w:val="22"/>
          <w:rFonts w:ascii="PT Astra Serif" w:hAnsi="PT Astra Serif"/>
          <w:sz w:val="28"/>
          <w:szCs w:val="28"/>
          <w:u w:val="none"/>
        </w:rPr>
        <w:t>ици</w:t>
      </w:r>
      <w:r w:rsidRPr="00B7390E">
        <w:rPr>
          <w:rFonts w:ascii="PT Astra Serif" w:hAnsi="PT Astra Serif"/>
          <w:sz w:val="28"/>
          <w:szCs w:val="28"/>
        </w:rPr>
        <w:t>и.</w:t>
      </w:r>
    </w:p>
    <w:p w:rsidR="00345713" w:rsidRPr="00B7390E" w:rsidRDefault="00345713" w:rsidP="00DF5E26">
      <w:pPr>
        <w:pStyle w:val="31"/>
        <w:shd w:val="clear" w:color="auto" w:fill="auto"/>
        <w:spacing w:before="0" w:after="0" w:line="322" w:lineRule="exact"/>
        <w:ind w:right="20" w:firstLine="708"/>
        <w:jc w:val="both"/>
        <w:rPr>
          <w:rFonts w:ascii="PT Astra Serif" w:hAnsi="PT Astra Serif"/>
          <w:sz w:val="28"/>
          <w:szCs w:val="28"/>
        </w:rPr>
      </w:pPr>
      <w:r w:rsidRPr="00B7390E">
        <w:rPr>
          <w:rFonts w:ascii="PT Astra Serif" w:hAnsi="PT Astra Serif"/>
          <w:sz w:val="28"/>
          <w:szCs w:val="28"/>
        </w:rPr>
        <w:t>Необходимо помнить, что реализация любого проекта требует общественной поддержки и участия различных общественных, профессиональных и социальных групп. Соответственно важно понимать проблемы и потребности граждан, а также содействовать согласованию интересов различных сторон.</w:t>
      </w:r>
    </w:p>
    <w:p w:rsidR="00345713" w:rsidRPr="00B7390E" w:rsidRDefault="00345713" w:rsidP="00DF5E26">
      <w:pPr>
        <w:pStyle w:val="31"/>
        <w:shd w:val="clear" w:color="auto" w:fill="auto"/>
        <w:spacing w:before="0" w:after="0" w:line="322" w:lineRule="exact"/>
        <w:ind w:right="20" w:firstLine="708"/>
        <w:jc w:val="both"/>
        <w:rPr>
          <w:rFonts w:ascii="PT Astra Serif" w:hAnsi="PT Astra Serif"/>
          <w:sz w:val="28"/>
          <w:szCs w:val="28"/>
        </w:rPr>
      </w:pPr>
      <w:r w:rsidRPr="00B7390E">
        <w:rPr>
          <w:rFonts w:ascii="PT Astra Serif" w:hAnsi="PT Astra Serif"/>
          <w:sz w:val="28"/>
          <w:szCs w:val="28"/>
        </w:rPr>
        <w:t>Основным драйвером развития современного общества является человек. Активные, образованные, культурные и здоровые люди формируют принципиально другое качество среды, где могут быть гармонично согласованы интересы бизнеса, населения и территориального развития.</w:t>
      </w:r>
    </w:p>
    <w:p w:rsidR="00345713" w:rsidRPr="00B7390E" w:rsidRDefault="00345713" w:rsidP="00DF5E26">
      <w:pPr>
        <w:pStyle w:val="31"/>
        <w:shd w:val="clear" w:color="auto" w:fill="auto"/>
        <w:spacing w:before="0" w:after="0" w:line="322" w:lineRule="exact"/>
        <w:ind w:left="20" w:right="20" w:firstLine="688"/>
        <w:jc w:val="both"/>
        <w:rPr>
          <w:rFonts w:ascii="PT Astra Serif" w:hAnsi="PT Astra Serif"/>
          <w:sz w:val="28"/>
          <w:szCs w:val="28"/>
        </w:rPr>
      </w:pPr>
      <w:r w:rsidRPr="00B7390E">
        <w:rPr>
          <w:rFonts w:ascii="PT Astra Serif" w:hAnsi="PT Astra Serif"/>
          <w:sz w:val="28"/>
          <w:szCs w:val="28"/>
        </w:rPr>
        <w:t>Современный человек испытывает потребность в свободном передвижении, в получении информации, в обеспечении безопасности, в свободном волеизъявлении, в комфортной среде и качественных услугах. Чем более полно мы удовлетворяем потребности населения, тем больше шансов у района стать территорией привлекательной для жизни.</w:t>
      </w:r>
    </w:p>
    <w:p w:rsidR="00345713" w:rsidRPr="00B7390E" w:rsidRDefault="00345713" w:rsidP="00DF5E26">
      <w:pPr>
        <w:pStyle w:val="31"/>
        <w:shd w:val="clear" w:color="auto" w:fill="auto"/>
        <w:spacing w:before="0" w:after="0" w:line="322" w:lineRule="exact"/>
        <w:ind w:right="20" w:firstLine="688"/>
        <w:jc w:val="both"/>
        <w:rPr>
          <w:rFonts w:ascii="PT Astra Serif" w:hAnsi="PT Astra Serif"/>
          <w:sz w:val="28"/>
          <w:szCs w:val="28"/>
        </w:rPr>
      </w:pPr>
      <w:r w:rsidRPr="00B7390E">
        <w:rPr>
          <w:rFonts w:ascii="PT Astra Serif" w:hAnsi="PT Astra Serif"/>
          <w:sz w:val="28"/>
          <w:szCs w:val="28"/>
        </w:rPr>
        <w:t>Стратегическая цель развития района до 2030 года: Духовницкого район - благополучная, экономически развитая территория.</w:t>
      </w:r>
    </w:p>
    <w:p w:rsidR="00345713" w:rsidRPr="00B7390E" w:rsidRDefault="00345713" w:rsidP="00DF5E26">
      <w:pPr>
        <w:pStyle w:val="31"/>
        <w:shd w:val="clear" w:color="auto" w:fill="auto"/>
        <w:spacing w:before="0" w:after="0" w:line="322" w:lineRule="exact"/>
        <w:ind w:right="20" w:firstLine="688"/>
        <w:jc w:val="both"/>
        <w:rPr>
          <w:rFonts w:ascii="PT Astra Serif" w:hAnsi="PT Astra Serif"/>
          <w:sz w:val="28"/>
          <w:szCs w:val="28"/>
        </w:rPr>
      </w:pPr>
      <w:r w:rsidRPr="00B7390E">
        <w:rPr>
          <w:rFonts w:ascii="PT Astra Serif" w:hAnsi="PT Astra Serif"/>
          <w:sz w:val="28"/>
          <w:szCs w:val="28"/>
        </w:rPr>
        <w:t>Благополучная и экономически развитая территория - это место, где динамично развиваются экономика и социальная инфраструктура, где созданы условия для комфортного проживания и отдыха человека, а также его личностного развития.</w:t>
      </w:r>
    </w:p>
    <w:p w:rsidR="00C223CC" w:rsidRPr="00B7390E" w:rsidRDefault="00C223CC" w:rsidP="00DF5E26">
      <w:pPr>
        <w:pStyle w:val="31"/>
        <w:shd w:val="clear" w:color="auto" w:fill="auto"/>
        <w:spacing w:before="0" w:after="0" w:line="322" w:lineRule="exact"/>
        <w:ind w:left="20" w:right="20" w:firstLine="688"/>
        <w:jc w:val="both"/>
        <w:rPr>
          <w:rFonts w:ascii="PT Astra Serif" w:hAnsi="PT Astra Serif"/>
          <w:sz w:val="28"/>
          <w:szCs w:val="28"/>
        </w:rPr>
      </w:pPr>
      <w:r w:rsidRPr="00B7390E">
        <w:rPr>
          <w:rFonts w:ascii="PT Astra Serif" w:hAnsi="PT Astra Serif"/>
          <w:sz w:val="28"/>
          <w:szCs w:val="28"/>
        </w:rPr>
        <w:t>Оценивать достижение заявленной стратегической цели планируется по показателю «Удовлетворенность населения деятельностью органов местного самоуправления».</w:t>
      </w:r>
    </w:p>
    <w:p w:rsidR="00C223CC" w:rsidRPr="00B7390E" w:rsidRDefault="00C223CC" w:rsidP="00DF5E26">
      <w:pPr>
        <w:pStyle w:val="31"/>
        <w:shd w:val="clear" w:color="auto" w:fill="auto"/>
        <w:spacing w:before="0" w:after="0" w:line="322" w:lineRule="exact"/>
        <w:ind w:left="20" w:right="20" w:firstLine="688"/>
        <w:jc w:val="both"/>
        <w:rPr>
          <w:rFonts w:ascii="PT Astra Serif" w:hAnsi="PT Astra Serif"/>
          <w:sz w:val="28"/>
          <w:szCs w:val="28"/>
        </w:rPr>
      </w:pPr>
      <w:r w:rsidRPr="00B7390E">
        <w:rPr>
          <w:rFonts w:ascii="PT Astra Serif" w:hAnsi="PT Astra Serif"/>
          <w:sz w:val="28"/>
          <w:szCs w:val="28"/>
        </w:rPr>
        <w:t>Оценка удовлетворенности населения деятельностью органов местного самоуправления проходит ежегодно в форме социологического исследования и выявляет отношение населения к муниципальным властям, а также степень развития и полноту удовлетворения всего комплекса потребностей и интересов граждан через оценку муниципальных властей.</w:t>
      </w:r>
    </w:p>
    <w:p w:rsidR="000617FF" w:rsidRPr="00B7390E" w:rsidRDefault="000617FF" w:rsidP="00F37E26">
      <w:pPr>
        <w:pStyle w:val="31"/>
        <w:shd w:val="clear" w:color="auto" w:fill="auto"/>
        <w:tabs>
          <w:tab w:val="left" w:pos="4340"/>
        </w:tabs>
        <w:spacing w:before="0" w:after="0" w:line="322" w:lineRule="exact"/>
        <w:ind w:left="20" w:right="20" w:firstLine="720"/>
        <w:jc w:val="both"/>
        <w:rPr>
          <w:rFonts w:ascii="PT Astra Serif" w:hAnsi="PT Astra Serif"/>
          <w:sz w:val="28"/>
          <w:szCs w:val="28"/>
        </w:rPr>
      </w:pPr>
      <w:r w:rsidRPr="00B7390E">
        <w:rPr>
          <w:rFonts w:ascii="PT Astra Serif" w:hAnsi="PT Astra Serif"/>
          <w:sz w:val="28"/>
          <w:szCs w:val="28"/>
        </w:rPr>
        <w:t>Итак, конечная цель Стратегии определена: Духовницкий район должен стать благополучной и экономически развитой территорией. Обеспечение успешности достижения этой цели движение основывается на решении трех базовых задач: развитие социальной инфраструктуры,</w:t>
      </w:r>
    </w:p>
    <w:p w:rsidR="000617FF" w:rsidRPr="00B7390E" w:rsidRDefault="000617FF" w:rsidP="00F37E26">
      <w:pPr>
        <w:pStyle w:val="31"/>
        <w:shd w:val="clear" w:color="auto" w:fill="auto"/>
        <w:spacing w:before="0" w:after="0" w:line="322" w:lineRule="exact"/>
        <w:ind w:left="20" w:firstLine="0"/>
        <w:jc w:val="both"/>
        <w:rPr>
          <w:rFonts w:ascii="PT Astra Serif" w:hAnsi="PT Astra Serif"/>
          <w:sz w:val="28"/>
          <w:szCs w:val="28"/>
        </w:rPr>
      </w:pPr>
      <w:r w:rsidRPr="00B7390E">
        <w:rPr>
          <w:rFonts w:ascii="PT Astra Serif" w:hAnsi="PT Astra Serif"/>
          <w:sz w:val="28"/>
          <w:szCs w:val="28"/>
        </w:rPr>
        <w:t>развитие инженерной инфраструктуры и развитие экономики. Задачи и направления Стратегии сформированы с учетом ограниченных финансовых</w:t>
      </w:r>
      <w:r w:rsidR="00F37E26" w:rsidRPr="00B7390E">
        <w:rPr>
          <w:rFonts w:ascii="PT Astra Serif" w:hAnsi="PT Astra Serif"/>
          <w:sz w:val="28"/>
          <w:szCs w:val="28"/>
        </w:rPr>
        <w:t xml:space="preserve"> возможностей </w:t>
      </w:r>
      <w:r w:rsidRPr="00B7390E">
        <w:rPr>
          <w:rFonts w:ascii="PT Astra Serif" w:hAnsi="PT Astra Serif"/>
          <w:sz w:val="28"/>
          <w:szCs w:val="28"/>
        </w:rPr>
        <w:t>бюджета</w:t>
      </w:r>
      <w:r w:rsidR="00F37E26" w:rsidRPr="00B7390E">
        <w:rPr>
          <w:rFonts w:ascii="PT Astra Serif" w:hAnsi="PT Astra Serif"/>
          <w:sz w:val="28"/>
          <w:szCs w:val="28"/>
        </w:rPr>
        <w:t xml:space="preserve"> района</w:t>
      </w:r>
      <w:r w:rsidRPr="00B7390E">
        <w:rPr>
          <w:rFonts w:ascii="PT Astra Serif" w:hAnsi="PT Astra Serif"/>
          <w:sz w:val="28"/>
          <w:szCs w:val="28"/>
        </w:rPr>
        <w:t>, даже в долгосрочной перспективе.</w:t>
      </w:r>
    </w:p>
    <w:p w:rsidR="004D7DB9" w:rsidRPr="00B7390E" w:rsidRDefault="004D7DB9" w:rsidP="00F37E26">
      <w:pPr>
        <w:pStyle w:val="31"/>
        <w:shd w:val="clear" w:color="auto" w:fill="auto"/>
        <w:spacing w:before="0" w:after="0" w:line="322" w:lineRule="exact"/>
        <w:ind w:left="20" w:firstLine="0"/>
        <w:jc w:val="both"/>
        <w:rPr>
          <w:rFonts w:ascii="PT Astra Serif" w:hAnsi="PT Astra Serif"/>
          <w:sz w:val="28"/>
          <w:szCs w:val="28"/>
        </w:rPr>
      </w:pPr>
    </w:p>
    <w:p w:rsidR="004D7DB9" w:rsidRPr="00B7390E" w:rsidRDefault="00730842" w:rsidP="00DF5E26">
      <w:pPr>
        <w:pStyle w:val="31"/>
        <w:shd w:val="clear" w:color="auto" w:fill="auto"/>
        <w:spacing w:before="0" w:after="0" w:line="322" w:lineRule="exact"/>
        <w:ind w:left="20" w:firstLine="0"/>
        <w:rPr>
          <w:rFonts w:ascii="PT Astra Serif" w:hAnsi="PT Astra Serif"/>
          <w:b/>
          <w:sz w:val="28"/>
          <w:szCs w:val="28"/>
        </w:rPr>
      </w:pPr>
      <w:r w:rsidRPr="00B7390E">
        <w:rPr>
          <w:rFonts w:ascii="PT Astra Serif" w:hAnsi="PT Astra Serif"/>
          <w:b/>
          <w:sz w:val="28"/>
          <w:szCs w:val="28"/>
        </w:rPr>
        <w:lastRenderedPageBreak/>
        <w:t xml:space="preserve">4.2 </w:t>
      </w:r>
      <w:r w:rsidR="004D7DB9" w:rsidRPr="00B7390E">
        <w:rPr>
          <w:rFonts w:ascii="PT Astra Serif" w:hAnsi="PT Astra Serif"/>
          <w:b/>
          <w:sz w:val="28"/>
          <w:szCs w:val="28"/>
        </w:rPr>
        <w:t>Развитие социальной сферы:</w:t>
      </w:r>
    </w:p>
    <w:p w:rsidR="004D7DB9" w:rsidRPr="00B7390E" w:rsidRDefault="004D7DB9" w:rsidP="00F37E26">
      <w:pPr>
        <w:pStyle w:val="31"/>
        <w:shd w:val="clear" w:color="auto" w:fill="auto"/>
        <w:spacing w:before="0" w:after="0" w:line="322" w:lineRule="exact"/>
        <w:ind w:left="20" w:firstLine="0"/>
        <w:jc w:val="both"/>
        <w:rPr>
          <w:rFonts w:ascii="PT Astra Serif" w:hAnsi="PT Astra Serif"/>
          <w:b/>
          <w:sz w:val="28"/>
          <w:szCs w:val="28"/>
        </w:rPr>
      </w:pPr>
    </w:p>
    <w:p w:rsidR="00411CEB" w:rsidRPr="00B7390E" w:rsidRDefault="00411CEB" w:rsidP="00411CEB">
      <w:pPr>
        <w:pStyle w:val="31"/>
        <w:shd w:val="clear" w:color="auto" w:fill="auto"/>
        <w:tabs>
          <w:tab w:val="left" w:pos="960"/>
        </w:tabs>
        <w:spacing w:before="0" w:after="0" w:line="322" w:lineRule="exact"/>
        <w:ind w:right="160" w:firstLine="0"/>
        <w:jc w:val="both"/>
        <w:rPr>
          <w:rFonts w:ascii="PT Astra Serif" w:hAnsi="PT Astra Serif"/>
          <w:sz w:val="28"/>
          <w:szCs w:val="28"/>
        </w:rPr>
      </w:pPr>
      <w:r w:rsidRPr="00B7390E">
        <w:rPr>
          <w:rFonts w:ascii="PT Astra Serif" w:hAnsi="PT Astra Serif"/>
          <w:sz w:val="28"/>
          <w:szCs w:val="28"/>
        </w:rPr>
        <w:t xml:space="preserve">Численность и структура населения являются определяющими при прогнозировании социальной сферы </w:t>
      </w:r>
    </w:p>
    <w:p w:rsidR="00411CEB" w:rsidRPr="00B7390E" w:rsidRDefault="00411CEB" w:rsidP="00411CEB">
      <w:pPr>
        <w:pStyle w:val="31"/>
        <w:shd w:val="clear" w:color="auto" w:fill="auto"/>
        <w:tabs>
          <w:tab w:val="left" w:pos="960"/>
        </w:tabs>
        <w:spacing w:before="0" w:after="0" w:line="322" w:lineRule="exact"/>
        <w:ind w:right="160" w:firstLine="0"/>
        <w:jc w:val="both"/>
        <w:rPr>
          <w:rFonts w:ascii="PT Astra Serif" w:hAnsi="PT Astra Serif"/>
          <w:sz w:val="28"/>
          <w:szCs w:val="28"/>
        </w:rPr>
      </w:pPr>
      <w:r w:rsidRPr="00B7390E">
        <w:rPr>
          <w:rFonts w:ascii="PT Astra Serif" w:hAnsi="PT Astra Serif"/>
          <w:sz w:val="28"/>
          <w:szCs w:val="28"/>
        </w:rPr>
        <w:t>Прогнозные значения уровня безработицы и средней заработной платы призваны отразить уровень благосостояния населения района в рассматриваемом периоде.</w:t>
      </w:r>
    </w:p>
    <w:p w:rsidR="004D7DB9" w:rsidRPr="00B7390E" w:rsidRDefault="004D7DB9" w:rsidP="00F37E26">
      <w:pPr>
        <w:pStyle w:val="31"/>
        <w:shd w:val="clear" w:color="auto" w:fill="auto"/>
        <w:spacing w:before="0" w:after="0" w:line="322" w:lineRule="exact"/>
        <w:ind w:left="20" w:firstLine="0"/>
        <w:jc w:val="both"/>
        <w:rPr>
          <w:rFonts w:ascii="PT Astra Serif" w:hAnsi="PT Astra Serif"/>
          <w:b/>
          <w:sz w:val="28"/>
          <w:szCs w:val="28"/>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276"/>
        <w:gridCol w:w="1276"/>
        <w:gridCol w:w="1275"/>
        <w:gridCol w:w="1276"/>
        <w:gridCol w:w="1134"/>
        <w:gridCol w:w="1134"/>
      </w:tblGrid>
      <w:tr w:rsidR="00C812B0" w:rsidRPr="00B7390E" w:rsidTr="00BC416C">
        <w:tc>
          <w:tcPr>
            <w:tcW w:w="1931"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Показатели</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Ед. изм.</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2015</w:t>
            </w:r>
          </w:p>
        </w:tc>
        <w:tc>
          <w:tcPr>
            <w:tcW w:w="1275"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2020</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2025</w:t>
            </w:r>
          </w:p>
        </w:tc>
        <w:tc>
          <w:tcPr>
            <w:tcW w:w="1134"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2030</w:t>
            </w:r>
          </w:p>
        </w:tc>
        <w:tc>
          <w:tcPr>
            <w:tcW w:w="1134"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2036</w:t>
            </w:r>
          </w:p>
        </w:tc>
      </w:tr>
      <w:tr w:rsidR="00C812B0" w:rsidRPr="00B7390E" w:rsidTr="00BC416C">
        <w:tc>
          <w:tcPr>
            <w:tcW w:w="1931"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Численность населения на начало года</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чел.</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12013</w:t>
            </w:r>
          </w:p>
        </w:tc>
        <w:tc>
          <w:tcPr>
            <w:tcW w:w="1275" w:type="dxa"/>
          </w:tcPr>
          <w:p w:rsidR="00C812B0" w:rsidRPr="00B7390E" w:rsidRDefault="00C812B0" w:rsidP="00C812B0">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11039</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9617</w:t>
            </w:r>
          </w:p>
        </w:tc>
        <w:tc>
          <w:tcPr>
            <w:tcW w:w="1134"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9600</w:t>
            </w:r>
          </w:p>
        </w:tc>
        <w:tc>
          <w:tcPr>
            <w:tcW w:w="1134"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9600</w:t>
            </w:r>
          </w:p>
        </w:tc>
      </w:tr>
      <w:tr w:rsidR="00C812B0" w:rsidRPr="00B7390E" w:rsidTr="00BC416C">
        <w:tc>
          <w:tcPr>
            <w:tcW w:w="1931"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Трудоспособное население</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чел.</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5801</w:t>
            </w:r>
          </w:p>
        </w:tc>
        <w:tc>
          <w:tcPr>
            <w:tcW w:w="1275"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5800</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5800</w:t>
            </w:r>
          </w:p>
        </w:tc>
        <w:tc>
          <w:tcPr>
            <w:tcW w:w="1134"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5800</w:t>
            </w:r>
          </w:p>
        </w:tc>
        <w:tc>
          <w:tcPr>
            <w:tcW w:w="1134" w:type="dxa"/>
          </w:tcPr>
          <w:p w:rsidR="00C812B0" w:rsidRPr="00B7390E" w:rsidRDefault="00765473" w:rsidP="008830B9">
            <w:pPr>
              <w:pStyle w:val="31"/>
              <w:shd w:val="clear" w:color="auto" w:fill="auto"/>
              <w:spacing w:before="0" w:after="0" w:line="322" w:lineRule="exact"/>
              <w:ind w:firstLine="0"/>
              <w:rPr>
                <w:rFonts w:ascii="PT Astra Serif" w:hAnsi="PT Astra Serif"/>
                <w:sz w:val="24"/>
                <w:szCs w:val="24"/>
                <w:lang w:val="en-US"/>
              </w:rPr>
            </w:pPr>
            <w:r w:rsidRPr="00B7390E">
              <w:rPr>
                <w:rFonts w:ascii="PT Astra Serif" w:hAnsi="PT Astra Serif"/>
                <w:sz w:val="24"/>
                <w:szCs w:val="24"/>
                <w:lang w:val="en-US"/>
              </w:rPr>
              <w:t>5800</w:t>
            </w:r>
          </w:p>
        </w:tc>
      </w:tr>
      <w:tr w:rsidR="00C812B0" w:rsidRPr="00B7390E" w:rsidTr="00BC416C">
        <w:tc>
          <w:tcPr>
            <w:tcW w:w="1931"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Уровень безработицы</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1,6</w:t>
            </w:r>
          </w:p>
        </w:tc>
        <w:tc>
          <w:tcPr>
            <w:tcW w:w="1275"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1,8</w:t>
            </w:r>
          </w:p>
        </w:tc>
        <w:tc>
          <w:tcPr>
            <w:tcW w:w="1276" w:type="dxa"/>
          </w:tcPr>
          <w:p w:rsidR="00C812B0" w:rsidRPr="00B7390E" w:rsidRDefault="00F5206F"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0,8</w:t>
            </w:r>
          </w:p>
        </w:tc>
        <w:tc>
          <w:tcPr>
            <w:tcW w:w="1134" w:type="dxa"/>
          </w:tcPr>
          <w:p w:rsidR="00C812B0" w:rsidRPr="00B7390E" w:rsidRDefault="00F5206F"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0</w:t>
            </w:r>
            <w:r w:rsidR="00C812B0" w:rsidRPr="00B7390E">
              <w:rPr>
                <w:rFonts w:ascii="PT Astra Serif" w:hAnsi="PT Astra Serif"/>
                <w:sz w:val="24"/>
                <w:szCs w:val="24"/>
              </w:rPr>
              <w:t>,8</w:t>
            </w:r>
          </w:p>
        </w:tc>
        <w:tc>
          <w:tcPr>
            <w:tcW w:w="1134" w:type="dxa"/>
          </w:tcPr>
          <w:p w:rsidR="00C812B0" w:rsidRPr="00B7390E" w:rsidRDefault="00F5206F"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0,8</w:t>
            </w:r>
          </w:p>
        </w:tc>
      </w:tr>
      <w:tr w:rsidR="00C812B0" w:rsidRPr="00B7390E" w:rsidTr="00BC416C">
        <w:tc>
          <w:tcPr>
            <w:tcW w:w="1931"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Средняя заработная плата</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руб.</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19996,1</w:t>
            </w:r>
          </w:p>
        </w:tc>
        <w:tc>
          <w:tcPr>
            <w:tcW w:w="1275"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25960</w:t>
            </w:r>
          </w:p>
        </w:tc>
        <w:tc>
          <w:tcPr>
            <w:tcW w:w="1276" w:type="dxa"/>
          </w:tcPr>
          <w:p w:rsidR="00C812B0" w:rsidRPr="00B7390E" w:rsidRDefault="00F5206F"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4</w:t>
            </w:r>
            <w:r w:rsidR="00C812B0" w:rsidRPr="00B7390E">
              <w:rPr>
                <w:rFonts w:ascii="PT Astra Serif" w:hAnsi="PT Astra Serif"/>
                <w:sz w:val="24"/>
                <w:szCs w:val="24"/>
              </w:rPr>
              <w:t>5000</w:t>
            </w:r>
          </w:p>
        </w:tc>
        <w:tc>
          <w:tcPr>
            <w:tcW w:w="1134" w:type="dxa"/>
          </w:tcPr>
          <w:p w:rsidR="00C812B0" w:rsidRPr="00B7390E" w:rsidRDefault="00F5206F" w:rsidP="00F5206F">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67</w:t>
            </w:r>
            <w:r w:rsidR="00C812B0" w:rsidRPr="00B7390E">
              <w:rPr>
                <w:rFonts w:ascii="PT Astra Serif" w:hAnsi="PT Astra Serif"/>
                <w:sz w:val="24"/>
                <w:szCs w:val="24"/>
              </w:rPr>
              <w:t>000</w:t>
            </w:r>
          </w:p>
        </w:tc>
        <w:tc>
          <w:tcPr>
            <w:tcW w:w="1134" w:type="dxa"/>
          </w:tcPr>
          <w:p w:rsidR="00C812B0" w:rsidRPr="00B7390E" w:rsidRDefault="00F5206F"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79000</w:t>
            </w:r>
          </w:p>
        </w:tc>
      </w:tr>
    </w:tbl>
    <w:p w:rsidR="00411CEB" w:rsidRPr="00B7390E" w:rsidRDefault="00411CEB" w:rsidP="00411CEB">
      <w:pPr>
        <w:pStyle w:val="31"/>
        <w:shd w:val="clear" w:color="auto" w:fill="auto"/>
        <w:spacing w:before="0" w:after="0" w:line="322" w:lineRule="exact"/>
        <w:ind w:left="20" w:firstLine="0"/>
        <w:rPr>
          <w:rFonts w:ascii="PT Astra Serif" w:hAnsi="PT Astra Serif"/>
          <w:b/>
          <w:sz w:val="28"/>
          <w:szCs w:val="28"/>
        </w:rPr>
      </w:pPr>
    </w:p>
    <w:p w:rsidR="00D20A95" w:rsidRPr="00B7390E" w:rsidRDefault="00D20A95" w:rsidP="00F37E26">
      <w:pPr>
        <w:pStyle w:val="a3"/>
        <w:jc w:val="both"/>
        <w:rPr>
          <w:rFonts w:ascii="PT Astra Serif" w:hAnsi="PT Astra Serif"/>
          <w:b/>
          <w:sz w:val="32"/>
          <w:szCs w:val="32"/>
        </w:rPr>
      </w:pPr>
    </w:p>
    <w:p w:rsidR="00CA4150" w:rsidRPr="00B7390E" w:rsidRDefault="00CA4150" w:rsidP="00CA4150">
      <w:pPr>
        <w:pStyle w:val="31"/>
        <w:shd w:val="clear" w:color="auto" w:fill="auto"/>
        <w:spacing w:before="0" w:after="0" w:line="322" w:lineRule="exact"/>
        <w:ind w:left="120" w:right="160" w:firstLine="700"/>
        <w:jc w:val="both"/>
        <w:rPr>
          <w:rFonts w:ascii="PT Astra Serif" w:hAnsi="PT Astra Serif"/>
        </w:rPr>
      </w:pPr>
      <w:r w:rsidRPr="00B7390E">
        <w:rPr>
          <w:rStyle w:val="22"/>
          <w:rFonts w:ascii="PT Astra Serif" w:hAnsi="PT Astra Serif"/>
          <w:sz w:val="28"/>
          <w:szCs w:val="28"/>
        </w:rPr>
        <w:t>Стратегическая цель</w:t>
      </w:r>
      <w:r w:rsidRPr="00B7390E">
        <w:rPr>
          <w:rFonts w:ascii="PT Astra Serif" w:hAnsi="PT Astra Serif"/>
          <w:sz w:val="28"/>
          <w:szCs w:val="28"/>
        </w:rPr>
        <w:t xml:space="preserve"> - удовлетворение потребностей населения в услугах дошкольного, школьного и дополнительного образования, предоставляемых в соответствии с современными требованиями и соответствующим уровнем качества</w:t>
      </w:r>
      <w:r w:rsidRPr="00B7390E">
        <w:rPr>
          <w:rFonts w:ascii="PT Astra Serif" w:hAnsi="PT Astra Serif"/>
        </w:rPr>
        <w:t>.</w:t>
      </w:r>
    </w:p>
    <w:p w:rsidR="000C16D0" w:rsidRPr="00B7390E" w:rsidRDefault="000C16D0" w:rsidP="00F37E26">
      <w:pPr>
        <w:pStyle w:val="a3"/>
        <w:jc w:val="both"/>
        <w:rPr>
          <w:rFonts w:ascii="PT Astra Serif" w:hAnsi="PT Astra Serif"/>
          <w:sz w:val="28"/>
          <w:szCs w:val="28"/>
        </w:rPr>
      </w:pPr>
    </w:p>
    <w:p w:rsidR="00CA4150" w:rsidRPr="00B7390E" w:rsidRDefault="00CA4150" w:rsidP="00F37E26">
      <w:pPr>
        <w:pStyle w:val="a3"/>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821"/>
        <w:gridCol w:w="826"/>
        <w:gridCol w:w="827"/>
        <w:gridCol w:w="826"/>
        <w:gridCol w:w="821"/>
        <w:gridCol w:w="749"/>
      </w:tblGrid>
      <w:tr w:rsidR="00F5206F" w:rsidRPr="00B7390E" w:rsidTr="00F5206F">
        <w:tc>
          <w:tcPr>
            <w:tcW w:w="4701" w:type="dxa"/>
          </w:tcPr>
          <w:p w:rsidR="00F5206F" w:rsidRPr="00B7390E" w:rsidRDefault="00F5206F" w:rsidP="008830B9">
            <w:pPr>
              <w:pStyle w:val="a3"/>
              <w:jc w:val="center"/>
              <w:rPr>
                <w:rFonts w:ascii="PT Astra Serif" w:hAnsi="PT Astra Serif"/>
              </w:rPr>
            </w:pPr>
            <w:r w:rsidRPr="00B7390E">
              <w:rPr>
                <w:rFonts w:ascii="PT Astra Serif" w:hAnsi="PT Astra Serif"/>
              </w:rPr>
              <w:t>Показатели</w:t>
            </w: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Ед. изм.</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2016</w:t>
            </w:r>
          </w:p>
        </w:tc>
        <w:tc>
          <w:tcPr>
            <w:tcW w:w="827" w:type="dxa"/>
          </w:tcPr>
          <w:p w:rsidR="00F5206F" w:rsidRPr="00B7390E" w:rsidRDefault="00F5206F" w:rsidP="008830B9">
            <w:pPr>
              <w:pStyle w:val="a3"/>
              <w:jc w:val="center"/>
              <w:rPr>
                <w:rFonts w:ascii="PT Astra Serif" w:hAnsi="PT Astra Serif"/>
              </w:rPr>
            </w:pPr>
            <w:r w:rsidRPr="00B7390E">
              <w:rPr>
                <w:rFonts w:ascii="PT Astra Serif" w:hAnsi="PT Astra Serif"/>
              </w:rPr>
              <w:t>2020</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2025</w:t>
            </w: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2030</w:t>
            </w:r>
          </w:p>
        </w:tc>
        <w:tc>
          <w:tcPr>
            <w:tcW w:w="749" w:type="dxa"/>
          </w:tcPr>
          <w:p w:rsidR="00F5206F" w:rsidRPr="00B7390E" w:rsidRDefault="00F5206F" w:rsidP="008830B9">
            <w:pPr>
              <w:pStyle w:val="a3"/>
              <w:jc w:val="center"/>
              <w:rPr>
                <w:rFonts w:ascii="PT Astra Serif" w:hAnsi="PT Astra Serif"/>
              </w:rPr>
            </w:pPr>
            <w:r w:rsidRPr="00B7390E">
              <w:rPr>
                <w:rFonts w:ascii="PT Astra Serif" w:hAnsi="PT Astra Serif"/>
              </w:rPr>
              <w:t>2036</w:t>
            </w:r>
          </w:p>
        </w:tc>
      </w:tr>
      <w:tr w:rsidR="00F5206F" w:rsidRPr="00B7390E" w:rsidTr="00F5206F">
        <w:tc>
          <w:tcPr>
            <w:tcW w:w="4701" w:type="dxa"/>
          </w:tcPr>
          <w:p w:rsidR="00F5206F" w:rsidRPr="00B7390E" w:rsidRDefault="00F5206F" w:rsidP="008830B9">
            <w:pPr>
              <w:spacing w:after="0" w:line="240" w:lineRule="auto"/>
              <w:jc w:val="both"/>
              <w:rPr>
                <w:rFonts w:ascii="PT Astra Serif" w:eastAsia="Times New Roman" w:hAnsi="PT Astra Serif"/>
                <w:sz w:val="24"/>
                <w:szCs w:val="24"/>
              </w:rPr>
            </w:pPr>
            <w:r w:rsidRPr="00B7390E">
              <w:rPr>
                <w:rFonts w:ascii="PT Astra Serif" w:eastAsia="Times New Roman" w:hAnsi="PT Astra Serif"/>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p w:rsidR="00F5206F" w:rsidRPr="00B7390E" w:rsidRDefault="00F5206F" w:rsidP="008830B9">
            <w:pPr>
              <w:pStyle w:val="a3"/>
              <w:jc w:val="center"/>
              <w:rPr>
                <w:rFonts w:ascii="PT Astra Serif" w:hAnsi="PT Astra Serif"/>
              </w:rPr>
            </w:pP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64</w:t>
            </w:r>
          </w:p>
        </w:tc>
        <w:tc>
          <w:tcPr>
            <w:tcW w:w="827" w:type="dxa"/>
          </w:tcPr>
          <w:p w:rsidR="00F5206F" w:rsidRPr="00B7390E" w:rsidRDefault="00F5206F" w:rsidP="008830B9">
            <w:pPr>
              <w:pStyle w:val="a3"/>
              <w:jc w:val="center"/>
              <w:rPr>
                <w:rFonts w:ascii="PT Astra Serif" w:hAnsi="PT Astra Serif"/>
              </w:rPr>
            </w:pPr>
            <w:r w:rsidRPr="00B7390E">
              <w:rPr>
                <w:rFonts w:ascii="PT Astra Serif" w:hAnsi="PT Astra Serif"/>
              </w:rPr>
              <w:t>70</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75</w:t>
            </w: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75</w:t>
            </w:r>
          </w:p>
        </w:tc>
        <w:tc>
          <w:tcPr>
            <w:tcW w:w="749" w:type="dxa"/>
          </w:tcPr>
          <w:p w:rsidR="00F5206F" w:rsidRPr="00B7390E" w:rsidRDefault="00F5206F" w:rsidP="008830B9">
            <w:pPr>
              <w:pStyle w:val="a3"/>
              <w:jc w:val="center"/>
              <w:rPr>
                <w:rFonts w:ascii="PT Astra Serif" w:hAnsi="PT Astra Serif"/>
              </w:rPr>
            </w:pPr>
            <w:r w:rsidRPr="00B7390E">
              <w:rPr>
                <w:rFonts w:ascii="PT Astra Serif" w:hAnsi="PT Astra Serif"/>
              </w:rPr>
              <w:t>75</w:t>
            </w:r>
          </w:p>
        </w:tc>
      </w:tr>
      <w:tr w:rsidR="00F5206F" w:rsidRPr="00B7390E" w:rsidTr="00F5206F">
        <w:tc>
          <w:tcPr>
            <w:tcW w:w="4701" w:type="dxa"/>
          </w:tcPr>
          <w:p w:rsidR="00F5206F" w:rsidRPr="00B7390E" w:rsidRDefault="00F5206F" w:rsidP="008830B9">
            <w:pPr>
              <w:spacing w:after="0" w:line="240" w:lineRule="auto"/>
              <w:jc w:val="both"/>
              <w:rPr>
                <w:rFonts w:ascii="PT Astra Serif" w:eastAsia="Times New Roman" w:hAnsi="PT Astra Serif"/>
                <w:sz w:val="24"/>
                <w:szCs w:val="24"/>
              </w:rPr>
            </w:pPr>
            <w:r w:rsidRPr="00B7390E">
              <w:rPr>
                <w:rFonts w:ascii="PT Astra Serif" w:eastAsia="Times New Roman" w:hAnsi="PT Astra Serif"/>
                <w:sz w:val="24"/>
                <w:szCs w:val="24"/>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p w:rsidR="00F5206F" w:rsidRPr="00B7390E" w:rsidRDefault="00F5206F" w:rsidP="008830B9">
            <w:pPr>
              <w:pStyle w:val="a3"/>
              <w:jc w:val="center"/>
              <w:rPr>
                <w:rFonts w:ascii="PT Astra Serif" w:hAnsi="PT Astra Serif"/>
              </w:rPr>
            </w:pP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94</w:t>
            </w:r>
          </w:p>
        </w:tc>
        <w:tc>
          <w:tcPr>
            <w:tcW w:w="827" w:type="dxa"/>
          </w:tcPr>
          <w:p w:rsidR="00F5206F" w:rsidRPr="00B7390E" w:rsidRDefault="00F5206F" w:rsidP="008830B9">
            <w:pPr>
              <w:pStyle w:val="a3"/>
              <w:jc w:val="center"/>
              <w:rPr>
                <w:rFonts w:ascii="PT Astra Serif" w:hAnsi="PT Astra Serif"/>
              </w:rPr>
            </w:pPr>
            <w:r w:rsidRPr="00B7390E">
              <w:rPr>
                <w:rFonts w:ascii="PT Astra Serif" w:hAnsi="PT Astra Serif"/>
              </w:rPr>
              <w:t>95</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97</w:t>
            </w:r>
          </w:p>
        </w:tc>
        <w:tc>
          <w:tcPr>
            <w:tcW w:w="821" w:type="dxa"/>
          </w:tcPr>
          <w:p w:rsidR="00F5206F" w:rsidRPr="00B7390E" w:rsidRDefault="00F5206F" w:rsidP="00F5206F">
            <w:pPr>
              <w:pStyle w:val="a3"/>
              <w:jc w:val="center"/>
              <w:rPr>
                <w:rFonts w:ascii="PT Astra Serif" w:hAnsi="PT Astra Serif"/>
              </w:rPr>
            </w:pPr>
            <w:r w:rsidRPr="00B7390E">
              <w:rPr>
                <w:rFonts w:ascii="PT Astra Serif" w:hAnsi="PT Astra Serif"/>
              </w:rPr>
              <w:t>97</w:t>
            </w:r>
          </w:p>
        </w:tc>
        <w:tc>
          <w:tcPr>
            <w:tcW w:w="749" w:type="dxa"/>
          </w:tcPr>
          <w:p w:rsidR="00F5206F" w:rsidRPr="00B7390E" w:rsidRDefault="00F5206F" w:rsidP="00F5206F">
            <w:pPr>
              <w:pStyle w:val="a3"/>
              <w:jc w:val="center"/>
              <w:rPr>
                <w:rFonts w:ascii="PT Astra Serif" w:hAnsi="PT Astra Serif"/>
              </w:rPr>
            </w:pPr>
            <w:r w:rsidRPr="00B7390E">
              <w:rPr>
                <w:rFonts w:ascii="PT Astra Serif" w:hAnsi="PT Astra Serif"/>
              </w:rPr>
              <w:t>97</w:t>
            </w:r>
          </w:p>
        </w:tc>
      </w:tr>
      <w:tr w:rsidR="00F5206F" w:rsidRPr="00B7390E" w:rsidTr="00F5206F">
        <w:tc>
          <w:tcPr>
            <w:tcW w:w="4701" w:type="dxa"/>
          </w:tcPr>
          <w:p w:rsidR="00F5206F" w:rsidRPr="00B7390E" w:rsidRDefault="00F5206F" w:rsidP="008830B9">
            <w:pPr>
              <w:spacing w:after="0" w:line="240" w:lineRule="auto"/>
              <w:jc w:val="both"/>
              <w:rPr>
                <w:rFonts w:ascii="PT Astra Serif" w:eastAsia="Times New Roman" w:hAnsi="PT Astra Serif"/>
                <w:sz w:val="24"/>
                <w:szCs w:val="24"/>
              </w:rPr>
            </w:pPr>
            <w:r w:rsidRPr="00B7390E">
              <w:rPr>
                <w:rFonts w:ascii="PT Astra Serif" w:eastAsia="Times New Roman" w:hAnsi="PT Astra Serif"/>
                <w:sz w:val="24"/>
                <w:szCs w:val="24"/>
              </w:rPr>
              <w:t xml:space="preserve">Доля муниципальных общеобразовательных учреждений, </w:t>
            </w:r>
            <w:r w:rsidRPr="00B7390E">
              <w:rPr>
                <w:rFonts w:ascii="PT Astra Serif" w:eastAsia="Times New Roman" w:hAnsi="PT Astra Serif"/>
                <w:sz w:val="24"/>
                <w:szCs w:val="24"/>
              </w:rPr>
              <w:lastRenderedPageBreak/>
              <w:t>соответствующих современным требованиям обучения, в общем количестве муниципальных общеобразовательных учреждений</w:t>
            </w:r>
          </w:p>
          <w:p w:rsidR="00F5206F" w:rsidRPr="00B7390E" w:rsidRDefault="00F5206F" w:rsidP="008830B9">
            <w:pPr>
              <w:pStyle w:val="a3"/>
              <w:jc w:val="both"/>
              <w:rPr>
                <w:rFonts w:ascii="PT Astra Serif" w:hAnsi="PT Astra Serif"/>
              </w:rPr>
            </w:pP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lastRenderedPageBreak/>
              <w:t>%</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82</w:t>
            </w:r>
          </w:p>
        </w:tc>
        <w:tc>
          <w:tcPr>
            <w:tcW w:w="827" w:type="dxa"/>
          </w:tcPr>
          <w:p w:rsidR="00F5206F" w:rsidRPr="00B7390E" w:rsidRDefault="00F5206F" w:rsidP="008830B9">
            <w:pPr>
              <w:pStyle w:val="a3"/>
              <w:jc w:val="center"/>
              <w:rPr>
                <w:rFonts w:ascii="PT Astra Serif" w:hAnsi="PT Astra Serif"/>
              </w:rPr>
            </w:pPr>
            <w:r w:rsidRPr="00B7390E">
              <w:rPr>
                <w:rFonts w:ascii="PT Astra Serif" w:hAnsi="PT Astra Serif"/>
              </w:rPr>
              <w:t>85</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90</w:t>
            </w: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95</w:t>
            </w:r>
          </w:p>
        </w:tc>
        <w:tc>
          <w:tcPr>
            <w:tcW w:w="749" w:type="dxa"/>
          </w:tcPr>
          <w:p w:rsidR="00F5206F" w:rsidRPr="00B7390E" w:rsidRDefault="00F5206F" w:rsidP="008830B9">
            <w:pPr>
              <w:pStyle w:val="a3"/>
              <w:jc w:val="center"/>
              <w:rPr>
                <w:rFonts w:ascii="PT Astra Serif" w:hAnsi="PT Astra Serif"/>
              </w:rPr>
            </w:pPr>
            <w:r w:rsidRPr="00B7390E">
              <w:rPr>
                <w:rFonts w:ascii="PT Astra Serif" w:hAnsi="PT Astra Serif"/>
              </w:rPr>
              <w:t>95</w:t>
            </w:r>
          </w:p>
        </w:tc>
      </w:tr>
      <w:tr w:rsidR="00F5206F" w:rsidRPr="00B7390E" w:rsidTr="00F5206F">
        <w:tc>
          <w:tcPr>
            <w:tcW w:w="4701" w:type="dxa"/>
          </w:tcPr>
          <w:p w:rsidR="00F5206F" w:rsidRPr="00B7390E" w:rsidRDefault="00F5206F" w:rsidP="008830B9">
            <w:pPr>
              <w:spacing w:after="0" w:line="240" w:lineRule="auto"/>
              <w:rPr>
                <w:rFonts w:ascii="PT Astra Serif" w:eastAsia="Times New Roman" w:hAnsi="PT Astra Serif"/>
                <w:sz w:val="24"/>
                <w:szCs w:val="24"/>
              </w:rPr>
            </w:pPr>
            <w:r w:rsidRPr="00B7390E">
              <w:rPr>
                <w:rFonts w:ascii="PT Astra Serif" w:eastAsia="Times New Roman" w:hAnsi="PT Astra Serif"/>
                <w:sz w:val="24"/>
                <w:szCs w:val="24"/>
              </w:rPr>
              <w:lastRenderedPageBreak/>
              <w:t xml:space="preserve">Доля детей в возрасте 5 - 18 лет, </w:t>
            </w:r>
            <w:r w:rsidRPr="00B7390E">
              <w:rPr>
                <w:rFonts w:ascii="PT Astra Serif" w:eastAsia="Times New Roman" w:hAnsi="PT Astra Serif"/>
                <w:sz w:val="24"/>
                <w:szCs w:val="24"/>
              </w:rPr>
              <w:br/>
              <w:t>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F5206F" w:rsidRPr="00B7390E" w:rsidRDefault="00F5206F" w:rsidP="008830B9">
            <w:pPr>
              <w:pStyle w:val="a3"/>
              <w:jc w:val="center"/>
              <w:rPr>
                <w:rFonts w:ascii="PT Astra Serif" w:hAnsi="PT Astra Serif"/>
              </w:rPr>
            </w:pP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89</w:t>
            </w:r>
          </w:p>
        </w:tc>
        <w:tc>
          <w:tcPr>
            <w:tcW w:w="827" w:type="dxa"/>
          </w:tcPr>
          <w:p w:rsidR="00F5206F" w:rsidRPr="00B7390E" w:rsidRDefault="00F5206F" w:rsidP="008830B9">
            <w:pPr>
              <w:pStyle w:val="a3"/>
              <w:jc w:val="center"/>
              <w:rPr>
                <w:rFonts w:ascii="PT Astra Serif" w:hAnsi="PT Astra Serif"/>
              </w:rPr>
            </w:pPr>
            <w:r w:rsidRPr="00B7390E">
              <w:rPr>
                <w:rFonts w:ascii="PT Astra Serif" w:hAnsi="PT Astra Serif"/>
              </w:rPr>
              <w:t>92</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96</w:t>
            </w: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98</w:t>
            </w:r>
          </w:p>
        </w:tc>
        <w:tc>
          <w:tcPr>
            <w:tcW w:w="749" w:type="dxa"/>
          </w:tcPr>
          <w:p w:rsidR="00F5206F" w:rsidRPr="00B7390E" w:rsidRDefault="00F5206F" w:rsidP="008830B9">
            <w:pPr>
              <w:pStyle w:val="a3"/>
              <w:jc w:val="center"/>
              <w:rPr>
                <w:rFonts w:ascii="PT Astra Serif" w:hAnsi="PT Astra Serif"/>
              </w:rPr>
            </w:pPr>
            <w:r w:rsidRPr="00B7390E">
              <w:rPr>
                <w:rFonts w:ascii="PT Astra Serif" w:hAnsi="PT Astra Serif"/>
              </w:rPr>
              <w:t>98</w:t>
            </w:r>
          </w:p>
        </w:tc>
      </w:tr>
      <w:tr w:rsidR="00F5206F" w:rsidRPr="00B7390E" w:rsidTr="00F5206F">
        <w:tc>
          <w:tcPr>
            <w:tcW w:w="4701" w:type="dxa"/>
          </w:tcPr>
          <w:p w:rsidR="00F5206F" w:rsidRPr="00B7390E" w:rsidRDefault="00F5206F" w:rsidP="008830B9">
            <w:pPr>
              <w:spacing w:after="0" w:line="240" w:lineRule="auto"/>
              <w:rPr>
                <w:rFonts w:ascii="PT Astra Serif" w:eastAsia="Times New Roman" w:hAnsi="PT Astra Serif"/>
                <w:sz w:val="24"/>
                <w:szCs w:val="24"/>
              </w:rPr>
            </w:pPr>
            <w:r w:rsidRPr="00B7390E">
              <w:rPr>
                <w:rFonts w:ascii="PT Astra Serif" w:eastAsia="Times New Roman" w:hAnsi="PT Astra Serif"/>
                <w:sz w:val="24"/>
                <w:szCs w:val="24"/>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тыс. руб.</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96,1</w:t>
            </w:r>
          </w:p>
        </w:tc>
        <w:tc>
          <w:tcPr>
            <w:tcW w:w="827" w:type="dxa"/>
          </w:tcPr>
          <w:p w:rsidR="00F5206F" w:rsidRPr="00B7390E" w:rsidRDefault="00F5206F" w:rsidP="008830B9">
            <w:pPr>
              <w:pStyle w:val="a3"/>
              <w:jc w:val="center"/>
              <w:rPr>
                <w:rFonts w:ascii="PT Astra Serif" w:hAnsi="PT Astra Serif"/>
              </w:rPr>
            </w:pPr>
            <w:r w:rsidRPr="00B7390E">
              <w:rPr>
                <w:rFonts w:ascii="PT Astra Serif" w:hAnsi="PT Astra Serif"/>
              </w:rPr>
              <w:t>99,0</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110</w:t>
            </w:r>
          </w:p>
        </w:tc>
        <w:tc>
          <w:tcPr>
            <w:tcW w:w="821" w:type="dxa"/>
          </w:tcPr>
          <w:p w:rsidR="00F5206F" w:rsidRPr="00B7390E" w:rsidRDefault="00F5206F" w:rsidP="00F5206F">
            <w:pPr>
              <w:pStyle w:val="a3"/>
              <w:jc w:val="center"/>
              <w:rPr>
                <w:rFonts w:ascii="PT Astra Serif" w:hAnsi="PT Astra Serif"/>
              </w:rPr>
            </w:pPr>
            <w:r w:rsidRPr="00B7390E">
              <w:rPr>
                <w:rFonts w:ascii="PT Astra Serif" w:hAnsi="PT Astra Serif"/>
              </w:rPr>
              <w:t>115</w:t>
            </w:r>
          </w:p>
        </w:tc>
        <w:tc>
          <w:tcPr>
            <w:tcW w:w="749" w:type="dxa"/>
          </w:tcPr>
          <w:p w:rsidR="00F5206F" w:rsidRPr="00B7390E" w:rsidRDefault="00F5206F" w:rsidP="008830B9">
            <w:pPr>
              <w:pStyle w:val="a3"/>
              <w:jc w:val="center"/>
              <w:rPr>
                <w:rFonts w:ascii="PT Astra Serif" w:hAnsi="PT Astra Serif"/>
              </w:rPr>
            </w:pPr>
            <w:r w:rsidRPr="00B7390E">
              <w:rPr>
                <w:rFonts w:ascii="PT Astra Serif" w:hAnsi="PT Astra Serif"/>
              </w:rPr>
              <w:t>120</w:t>
            </w:r>
          </w:p>
        </w:tc>
      </w:tr>
    </w:tbl>
    <w:p w:rsidR="00591B0C" w:rsidRPr="00B7390E" w:rsidRDefault="00591B0C" w:rsidP="00F6432B">
      <w:pPr>
        <w:pStyle w:val="a3"/>
        <w:rPr>
          <w:rFonts w:ascii="PT Astra Serif" w:hAnsi="PT Astra Serif"/>
          <w:sz w:val="28"/>
          <w:szCs w:val="28"/>
        </w:rPr>
      </w:pPr>
    </w:p>
    <w:p w:rsidR="0084154F" w:rsidRPr="00B7390E" w:rsidRDefault="0084154F" w:rsidP="00DF5E26">
      <w:pPr>
        <w:pStyle w:val="31"/>
        <w:shd w:val="clear" w:color="auto" w:fill="auto"/>
        <w:spacing w:before="0" w:after="0" w:line="326" w:lineRule="exact"/>
        <w:ind w:right="180" w:firstLine="708"/>
        <w:jc w:val="both"/>
        <w:rPr>
          <w:rFonts w:ascii="PT Astra Serif" w:hAnsi="PT Astra Serif"/>
          <w:sz w:val="28"/>
          <w:szCs w:val="28"/>
        </w:rPr>
      </w:pPr>
      <w:r w:rsidRPr="00B7390E">
        <w:rPr>
          <w:rFonts w:ascii="PT Astra Serif" w:hAnsi="PT Astra Serif"/>
          <w:sz w:val="28"/>
          <w:szCs w:val="28"/>
        </w:rPr>
        <w:t>Основные задачи, требующие решения для достижения цели, включают в себя:</w:t>
      </w:r>
    </w:p>
    <w:p w:rsidR="0084154F" w:rsidRPr="00B7390E" w:rsidRDefault="0084154F" w:rsidP="0084154F">
      <w:pPr>
        <w:pStyle w:val="31"/>
        <w:shd w:val="clear" w:color="auto" w:fill="auto"/>
        <w:spacing w:before="0" w:after="0" w:line="326" w:lineRule="exact"/>
        <w:ind w:right="180" w:firstLine="0"/>
        <w:jc w:val="both"/>
        <w:rPr>
          <w:rFonts w:ascii="PT Astra Serif" w:hAnsi="PT Astra Serif"/>
          <w:sz w:val="28"/>
          <w:szCs w:val="28"/>
        </w:rPr>
      </w:pPr>
      <w:r w:rsidRPr="00B7390E">
        <w:rPr>
          <w:rFonts w:ascii="PT Astra Serif" w:hAnsi="PT Astra Serif"/>
          <w:sz w:val="28"/>
          <w:szCs w:val="28"/>
        </w:rPr>
        <w:t>-обеспечение доступности дошкольного, начального, основного, среднего общего и дополнительного образования;</w:t>
      </w:r>
    </w:p>
    <w:p w:rsidR="0084154F" w:rsidRPr="00B7390E" w:rsidRDefault="0084154F" w:rsidP="0084154F">
      <w:pPr>
        <w:pStyle w:val="31"/>
        <w:shd w:val="clear" w:color="auto" w:fill="auto"/>
        <w:spacing w:before="0" w:after="0" w:line="326" w:lineRule="exact"/>
        <w:ind w:right="180" w:firstLine="0"/>
        <w:jc w:val="both"/>
        <w:rPr>
          <w:rFonts w:ascii="PT Astra Serif" w:hAnsi="PT Astra Serif"/>
          <w:sz w:val="28"/>
          <w:szCs w:val="28"/>
        </w:rPr>
      </w:pPr>
      <w:r w:rsidRPr="00B7390E">
        <w:rPr>
          <w:rFonts w:ascii="PT Astra Serif" w:hAnsi="PT Astra Serif"/>
          <w:sz w:val="28"/>
          <w:szCs w:val="28"/>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84154F" w:rsidRPr="00B7390E" w:rsidRDefault="0084154F" w:rsidP="0084154F">
      <w:pPr>
        <w:pStyle w:val="31"/>
        <w:shd w:val="clear" w:color="auto" w:fill="auto"/>
        <w:tabs>
          <w:tab w:val="left" w:pos="525"/>
        </w:tabs>
        <w:spacing w:before="0" w:after="0" w:line="326" w:lineRule="exact"/>
        <w:ind w:firstLine="0"/>
        <w:jc w:val="both"/>
        <w:rPr>
          <w:rFonts w:ascii="PT Astra Serif" w:hAnsi="PT Astra Serif"/>
          <w:sz w:val="28"/>
          <w:szCs w:val="28"/>
        </w:rPr>
      </w:pPr>
      <w:r w:rsidRPr="00B7390E">
        <w:rPr>
          <w:rFonts w:ascii="PT Astra Serif" w:hAnsi="PT Astra Serif"/>
          <w:sz w:val="28"/>
          <w:szCs w:val="28"/>
        </w:rPr>
        <w:t>-обеспечение сферы образования квалифицированными кадрами;</w:t>
      </w:r>
    </w:p>
    <w:p w:rsidR="0084154F" w:rsidRPr="00B7390E" w:rsidRDefault="0084154F" w:rsidP="0084154F">
      <w:pPr>
        <w:pStyle w:val="31"/>
        <w:shd w:val="clear" w:color="auto" w:fill="auto"/>
        <w:tabs>
          <w:tab w:val="left" w:pos="525"/>
        </w:tabs>
        <w:spacing w:before="0" w:after="0" w:line="322" w:lineRule="exact"/>
        <w:ind w:right="180" w:firstLine="0"/>
        <w:jc w:val="both"/>
        <w:rPr>
          <w:rFonts w:ascii="PT Astra Serif" w:hAnsi="PT Astra Serif"/>
          <w:sz w:val="28"/>
          <w:szCs w:val="28"/>
        </w:rPr>
      </w:pPr>
      <w:r w:rsidRPr="00B7390E">
        <w:rPr>
          <w:rFonts w:ascii="PT Astra Serif" w:hAnsi="PT Astra Serif"/>
          <w:sz w:val="28"/>
          <w:szCs w:val="28"/>
        </w:rPr>
        <w:t>-создание условий для получения качественного общего и дополнительного образования, обеспечение обновления содержания и технологий образования, внедрение единой независимой системы оценки качества образования;</w:t>
      </w:r>
    </w:p>
    <w:p w:rsidR="006B52C6" w:rsidRPr="00B7390E" w:rsidRDefault="006B52C6" w:rsidP="006B52C6">
      <w:pPr>
        <w:pStyle w:val="31"/>
        <w:shd w:val="clear" w:color="auto" w:fill="auto"/>
        <w:tabs>
          <w:tab w:val="left" w:pos="0"/>
        </w:tabs>
        <w:spacing w:before="0" w:after="0" w:line="322" w:lineRule="exact"/>
        <w:ind w:right="20" w:firstLine="0"/>
        <w:jc w:val="left"/>
        <w:rPr>
          <w:rFonts w:ascii="PT Astra Serif" w:hAnsi="PT Astra Serif"/>
          <w:sz w:val="28"/>
          <w:szCs w:val="28"/>
        </w:rPr>
      </w:pPr>
      <w:r w:rsidRPr="00B7390E">
        <w:rPr>
          <w:rFonts w:ascii="PT Astra Serif" w:hAnsi="PT Astra Serif"/>
          <w:sz w:val="28"/>
          <w:szCs w:val="28"/>
        </w:rPr>
        <w:t>-совершенствование системы выявления и поддержки одаренных детей, развитие инновационного потенциала педагогов образовательных учреждений района;</w:t>
      </w:r>
    </w:p>
    <w:p w:rsidR="006B52C6" w:rsidRPr="00B7390E" w:rsidRDefault="006B52C6" w:rsidP="006B52C6">
      <w:pPr>
        <w:pStyle w:val="31"/>
        <w:shd w:val="clear" w:color="auto" w:fill="auto"/>
        <w:tabs>
          <w:tab w:val="left" w:pos="0"/>
        </w:tabs>
        <w:spacing w:before="0" w:after="0" w:line="317" w:lineRule="exact"/>
        <w:ind w:right="20" w:firstLine="0"/>
        <w:jc w:val="both"/>
        <w:rPr>
          <w:rFonts w:ascii="PT Astra Serif" w:hAnsi="PT Astra Serif"/>
          <w:sz w:val="28"/>
          <w:szCs w:val="28"/>
        </w:rPr>
      </w:pPr>
      <w:r w:rsidRPr="00B7390E">
        <w:rPr>
          <w:rFonts w:ascii="PT Astra Serif" w:hAnsi="PT Astra Serif"/>
          <w:sz w:val="28"/>
          <w:szCs w:val="28"/>
        </w:rPr>
        <w:t>-создание в системе образования условий для сохранения и укрепления здоровья, формирования здорового образа жизни подрастающего поколения;</w:t>
      </w:r>
    </w:p>
    <w:p w:rsidR="006B52C6" w:rsidRPr="00B7390E" w:rsidRDefault="006B52C6" w:rsidP="006B52C6">
      <w:pPr>
        <w:pStyle w:val="31"/>
        <w:shd w:val="clear" w:color="auto" w:fill="auto"/>
        <w:tabs>
          <w:tab w:val="left" w:pos="0"/>
        </w:tabs>
        <w:spacing w:before="0" w:after="0" w:line="326" w:lineRule="exact"/>
        <w:ind w:right="20" w:firstLine="0"/>
        <w:jc w:val="both"/>
        <w:rPr>
          <w:rFonts w:ascii="PT Astra Serif" w:hAnsi="PT Astra Serif"/>
          <w:sz w:val="28"/>
          <w:szCs w:val="28"/>
        </w:rPr>
      </w:pPr>
      <w:r w:rsidRPr="00B7390E">
        <w:rPr>
          <w:rFonts w:ascii="PT Astra Serif" w:hAnsi="PT Astra Serif"/>
          <w:sz w:val="28"/>
          <w:szCs w:val="28"/>
        </w:rPr>
        <w:t>создание условий для социализации, социальной адаптации детей - инвалидов, детей с ограниченными возможностями здоровья;</w:t>
      </w:r>
    </w:p>
    <w:p w:rsidR="00591B0C" w:rsidRPr="00B7390E" w:rsidRDefault="006B52C6" w:rsidP="00F6432B">
      <w:pPr>
        <w:pStyle w:val="31"/>
        <w:shd w:val="clear" w:color="auto" w:fill="auto"/>
        <w:tabs>
          <w:tab w:val="left" w:pos="0"/>
        </w:tabs>
        <w:spacing w:before="0" w:after="0" w:line="326" w:lineRule="exact"/>
        <w:ind w:right="20" w:firstLine="0"/>
        <w:jc w:val="both"/>
        <w:rPr>
          <w:rFonts w:ascii="PT Astra Serif" w:hAnsi="PT Astra Serif"/>
          <w:sz w:val="28"/>
          <w:szCs w:val="28"/>
        </w:rPr>
      </w:pPr>
      <w:r w:rsidRPr="00B7390E">
        <w:rPr>
          <w:rFonts w:ascii="PT Astra Serif" w:hAnsi="PT Astra Serif"/>
          <w:sz w:val="28"/>
          <w:szCs w:val="28"/>
        </w:rPr>
        <w:t>-совершенствование экономических механизмов в сфере образования, обеспечение эффективности расходования бюджетных средств и управления системой образования района.</w:t>
      </w:r>
    </w:p>
    <w:p w:rsidR="00F6432B" w:rsidRPr="00B7390E" w:rsidRDefault="00F6432B" w:rsidP="00F6432B">
      <w:pPr>
        <w:pStyle w:val="31"/>
        <w:shd w:val="clear" w:color="auto" w:fill="auto"/>
        <w:tabs>
          <w:tab w:val="left" w:pos="0"/>
        </w:tabs>
        <w:spacing w:before="0" w:after="0" w:line="326" w:lineRule="exact"/>
        <w:ind w:right="20" w:firstLine="0"/>
        <w:jc w:val="both"/>
        <w:rPr>
          <w:rFonts w:ascii="PT Astra Serif" w:hAnsi="PT Astra Serif"/>
          <w:sz w:val="28"/>
          <w:szCs w:val="28"/>
        </w:rPr>
      </w:pPr>
    </w:p>
    <w:p w:rsidR="00F6432B" w:rsidRPr="00B7390E" w:rsidRDefault="00F6432B" w:rsidP="00F6432B">
      <w:pPr>
        <w:pStyle w:val="a3"/>
        <w:rPr>
          <w:rFonts w:ascii="PT Astra Serif" w:hAnsi="PT Astra Serif"/>
          <w:sz w:val="28"/>
          <w:szCs w:val="28"/>
        </w:rPr>
      </w:pPr>
      <w:r w:rsidRPr="00B7390E">
        <w:rPr>
          <w:rStyle w:val="22"/>
          <w:rFonts w:ascii="PT Astra Serif" w:hAnsi="PT Astra Serif"/>
          <w:sz w:val="28"/>
          <w:szCs w:val="28"/>
        </w:rPr>
        <w:t>Стратегическая цель</w:t>
      </w:r>
      <w:r w:rsidRPr="00B7390E">
        <w:rPr>
          <w:rFonts w:ascii="PT Astra Serif" w:hAnsi="PT Astra Serif"/>
          <w:sz w:val="28"/>
          <w:szCs w:val="28"/>
        </w:rPr>
        <w:t xml:space="preserve"> - сохранение и развитие культурного потенциала:</w:t>
      </w:r>
    </w:p>
    <w:p w:rsidR="00F6432B" w:rsidRPr="00B7390E" w:rsidRDefault="00F6432B" w:rsidP="00F6432B">
      <w:pPr>
        <w:pStyle w:val="a3"/>
        <w:rPr>
          <w:rFonts w:ascii="PT Astra Serif" w:hAnsi="PT Astra Serif"/>
          <w:sz w:val="28"/>
          <w:szCs w:val="28"/>
        </w:rPr>
      </w:pPr>
    </w:p>
    <w:p w:rsidR="00F6432B" w:rsidRPr="00B7390E" w:rsidRDefault="00F6432B" w:rsidP="00F6432B">
      <w:pPr>
        <w:pStyle w:val="a3"/>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851"/>
        <w:gridCol w:w="850"/>
        <w:gridCol w:w="851"/>
        <w:gridCol w:w="850"/>
        <w:gridCol w:w="844"/>
      </w:tblGrid>
      <w:tr w:rsidR="00F6432B" w:rsidRPr="00B7390E" w:rsidTr="008830B9">
        <w:tc>
          <w:tcPr>
            <w:tcW w:w="5098" w:type="dxa"/>
          </w:tcPr>
          <w:p w:rsidR="00F6432B" w:rsidRPr="00B7390E" w:rsidRDefault="005A2BCF" w:rsidP="008830B9">
            <w:pPr>
              <w:pStyle w:val="a3"/>
              <w:jc w:val="center"/>
              <w:rPr>
                <w:rFonts w:ascii="PT Astra Serif" w:hAnsi="PT Astra Serif"/>
              </w:rPr>
            </w:pPr>
            <w:r w:rsidRPr="00B7390E">
              <w:rPr>
                <w:rFonts w:ascii="PT Astra Serif" w:hAnsi="PT Astra Serif"/>
              </w:rPr>
              <w:t>Показатели</w:t>
            </w:r>
          </w:p>
        </w:tc>
        <w:tc>
          <w:tcPr>
            <w:tcW w:w="851" w:type="dxa"/>
          </w:tcPr>
          <w:p w:rsidR="00F6432B" w:rsidRPr="00B7390E" w:rsidRDefault="005A2BCF" w:rsidP="008830B9">
            <w:pPr>
              <w:pStyle w:val="a3"/>
              <w:jc w:val="center"/>
              <w:rPr>
                <w:rFonts w:ascii="PT Astra Serif" w:hAnsi="PT Astra Serif"/>
              </w:rPr>
            </w:pPr>
            <w:r w:rsidRPr="00B7390E">
              <w:rPr>
                <w:rFonts w:ascii="PT Astra Serif" w:hAnsi="PT Astra Serif"/>
              </w:rPr>
              <w:t>ед. изм.</w:t>
            </w:r>
          </w:p>
        </w:tc>
        <w:tc>
          <w:tcPr>
            <w:tcW w:w="850" w:type="dxa"/>
          </w:tcPr>
          <w:p w:rsidR="00F6432B" w:rsidRPr="00B7390E" w:rsidRDefault="005A2BCF" w:rsidP="008830B9">
            <w:pPr>
              <w:pStyle w:val="a3"/>
              <w:jc w:val="center"/>
              <w:rPr>
                <w:rFonts w:ascii="PT Astra Serif" w:hAnsi="PT Astra Serif"/>
              </w:rPr>
            </w:pPr>
            <w:r w:rsidRPr="00B7390E">
              <w:rPr>
                <w:rFonts w:ascii="PT Astra Serif" w:hAnsi="PT Astra Serif"/>
              </w:rPr>
              <w:t>2016</w:t>
            </w:r>
          </w:p>
        </w:tc>
        <w:tc>
          <w:tcPr>
            <w:tcW w:w="851" w:type="dxa"/>
          </w:tcPr>
          <w:p w:rsidR="00F6432B" w:rsidRPr="00B7390E" w:rsidRDefault="005A2BCF" w:rsidP="008830B9">
            <w:pPr>
              <w:pStyle w:val="a3"/>
              <w:jc w:val="center"/>
              <w:rPr>
                <w:rFonts w:ascii="PT Astra Serif" w:hAnsi="PT Astra Serif"/>
              </w:rPr>
            </w:pPr>
            <w:r w:rsidRPr="00B7390E">
              <w:rPr>
                <w:rFonts w:ascii="PT Astra Serif" w:hAnsi="PT Astra Serif"/>
              </w:rPr>
              <w:t>2020</w:t>
            </w:r>
          </w:p>
        </w:tc>
        <w:tc>
          <w:tcPr>
            <w:tcW w:w="850" w:type="dxa"/>
          </w:tcPr>
          <w:p w:rsidR="00F6432B" w:rsidRPr="00B7390E" w:rsidRDefault="005A2BCF" w:rsidP="008830B9">
            <w:pPr>
              <w:pStyle w:val="a3"/>
              <w:jc w:val="center"/>
              <w:rPr>
                <w:rFonts w:ascii="PT Astra Serif" w:hAnsi="PT Astra Serif"/>
              </w:rPr>
            </w:pPr>
            <w:r w:rsidRPr="00B7390E">
              <w:rPr>
                <w:rFonts w:ascii="PT Astra Serif" w:hAnsi="PT Astra Serif"/>
              </w:rPr>
              <w:t>2025</w:t>
            </w:r>
          </w:p>
        </w:tc>
        <w:tc>
          <w:tcPr>
            <w:tcW w:w="844" w:type="dxa"/>
          </w:tcPr>
          <w:p w:rsidR="00F6432B" w:rsidRPr="00B7390E" w:rsidRDefault="005A2BCF" w:rsidP="008830B9">
            <w:pPr>
              <w:pStyle w:val="a3"/>
              <w:jc w:val="center"/>
              <w:rPr>
                <w:rFonts w:ascii="PT Astra Serif" w:hAnsi="PT Astra Serif"/>
              </w:rPr>
            </w:pPr>
            <w:r w:rsidRPr="00B7390E">
              <w:rPr>
                <w:rFonts w:ascii="PT Astra Serif" w:hAnsi="PT Astra Serif"/>
              </w:rPr>
              <w:t>2030</w:t>
            </w:r>
          </w:p>
        </w:tc>
      </w:tr>
      <w:tr w:rsidR="005A2BCF" w:rsidRPr="00B7390E" w:rsidTr="008830B9">
        <w:tc>
          <w:tcPr>
            <w:tcW w:w="9344" w:type="dxa"/>
            <w:gridSpan w:val="6"/>
          </w:tcPr>
          <w:p w:rsidR="005A2BCF" w:rsidRPr="00B7390E" w:rsidRDefault="005A2BCF" w:rsidP="008830B9">
            <w:pPr>
              <w:pStyle w:val="a3"/>
              <w:jc w:val="center"/>
              <w:rPr>
                <w:rFonts w:ascii="PT Astra Serif" w:hAnsi="PT Astra Serif"/>
              </w:rPr>
            </w:pPr>
            <w:r w:rsidRPr="00B7390E">
              <w:rPr>
                <w:rFonts w:ascii="PT Astra Serif" w:hAnsi="PT Astra Serif"/>
              </w:rPr>
              <w:t xml:space="preserve">Уровень фактической обеспеченности учреждениями культуры от нормативной </w:t>
            </w:r>
            <w:r w:rsidRPr="00B7390E">
              <w:rPr>
                <w:rFonts w:ascii="PT Astra Serif" w:hAnsi="PT Astra Serif"/>
              </w:rPr>
              <w:lastRenderedPageBreak/>
              <w:t>потребности:</w:t>
            </w:r>
          </w:p>
        </w:tc>
      </w:tr>
      <w:tr w:rsidR="00F6432B" w:rsidRPr="00B7390E" w:rsidTr="008830B9">
        <w:tc>
          <w:tcPr>
            <w:tcW w:w="5098" w:type="dxa"/>
          </w:tcPr>
          <w:p w:rsidR="005A2BCF" w:rsidRPr="00B7390E" w:rsidRDefault="005A2BCF" w:rsidP="008830B9">
            <w:pPr>
              <w:spacing w:after="0" w:line="240" w:lineRule="auto"/>
              <w:ind w:firstLineChars="200" w:firstLine="480"/>
              <w:jc w:val="both"/>
              <w:rPr>
                <w:rFonts w:ascii="PT Astra Serif" w:eastAsia="Times New Roman" w:hAnsi="PT Astra Serif"/>
                <w:sz w:val="24"/>
                <w:szCs w:val="24"/>
              </w:rPr>
            </w:pPr>
            <w:r w:rsidRPr="00B7390E">
              <w:rPr>
                <w:rFonts w:ascii="PT Astra Serif" w:eastAsia="Times New Roman" w:hAnsi="PT Astra Serif"/>
                <w:sz w:val="24"/>
                <w:szCs w:val="24"/>
              </w:rPr>
              <w:lastRenderedPageBreak/>
              <w:t>клубами и учреждениями клубного типа</w:t>
            </w:r>
          </w:p>
          <w:p w:rsidR="00F6432B" w:rsidRPr="00B7390E" w:rsidRDefault="00F6432B" w:rsidP="008830B9">
            <w:pPr>
              <w:pStyle w:val="a3"/>
              <w:jc w:val="center"/>
              <w:rPr>
                <w:rFonts w:ascii="PT Astra Serif" w:hAnsi="PT Astra Serif"/>
              </w:rPr>
            </w:pPr>
          </w:p>
        </w:tc>
        <w:tc>
          <w:tcPr>
            <w:tcW w:w="851" w:type="dxa"/>
          </w:tcPr>
          <w:p w:rsidR="00F6432B" w:rsidRPr="00B7390E" w:rsidRDefault="005A2BCF" w:rsidP="008830B9">
            <w:pPr>
              <w:pStyle w:val="a3"/>
              <w:jc w:val="center"/>
              <w:rPr>
                <w:rFonts w:ascii="PT Astra Serif" w:hAnsi="PT Astra Serif"/>
              </w:rPr>
            </w:pPr>
            <w:r w:rsidRPr="00B7390E">
              <w:rPr>
                <w:rFonts w:ascii="PT Astra Serif" w:hAnsi="PT Astra Serif"/>
              </w:rPr>
              <w:t>%</w:t>
            </w:r>
          </w:p>
        </w:tc>
        <w:tc>
          <w:tcPr>
            <w:tcW w:w="850" w:type="dxa"/>
          </w:tcPr>
          <w:p w:rsidR="00F6432B" w:rsidRPr="00B7390E" w:rsidRDefault="005A2BCF" w:rsidP="008830B9">
            <w:pPr>
              <w:pStyle w:val="a3"/>
              <w:jc w:val="center"/>
              <w:rPr>
                <w:rFonts w:ascii="PT Astra Serif" w:hAnsi="PT Astra Serif"/>
              </w:rPr>
            </w:pPr>
            <w:r w:rsidRPr="00B7390E">
              <w:rPr>
                <w:rFonts w:ascii="PT Astra Serif" w:hAnsi="PT Astra Serif"/>
              </w:rPr>
              <w:t>94</w:t>
            </w:r>
          </w:p>
        </w:tc>
        <w:tc>
          <w:tcPr>
            <w:tcW w:w="851" w:type="dxa"/>
          </w:tcPr>
          <w:p w:rsidR="00F6432B" w:rsidRPr="00B7390E" w:rsidRDefault="00123CDC" w:rsidP="008830B9">
            <w:pPr>
              <w:pStyle w:val="a3"/>
              <w:jc w:val="center"/>
              <w:rPr>
                <w:rFonts w:ascii="PT Astra Serif" w:hAnsi="PT Astra Serif"/>
              </w:rPr>
            </w:pPr>
            <w:r w:rsidRPr="00B7390E">
              <w:rPr>
                <w:rFonts w:ascii="PT Astra Serif" w:hAnsi="PT Astra Serif"/>
              </w:rPr>
              <w:t>94</w:t>
            </w:r>
          </w:p>
        </w:tc>
        <w:tc>
          <w:tcPr>
            <w:tcW w:w="850" w:type="dxa"/>
          </w:tcPr>
          <w:p w:rsidR="00F6432B" w:rsidRPr="00B7390E" w:rsidRDefault="00123CDC" w:rsidP="008830B9">
            <w:pPr>
              <w:pStyle w:val="a3"/>
              <w:jc w:val="center"/>
              <w:rPr>
                <w:rFonts w:ascii="PT Astra Serif" w:hAnsi="PT Astra Serif"/>
              </w:rPr>
            </w:pPr>
            <w:r w:rsidRPr="00B7390E">
              <w:rPr>
                <w:rFonts w:ascii="PT Astra Serif" w:hAnsi="PT Astra Serif"/>
              </w:rPr>
              <w:t>94</w:t>
            </w:r>
          </w:p>
        </w:tc>
        <w:tc>
          <w:tcPr>
            <w:tcW w:w="844" w:type="dxa"/>
          </w:tcPr>
          <w:p w:rsidR="00F6432B" w:rsidRPr="00B7390E" w:rsidRDefault="00123CDC" w:rsidP="008830B9">
            <w:pPr>
              <w:pStyle w:val="a3"/>
              <w:jc w:val="center"/>
              <w:rPr>
                <w:rFonts w:ascii="PT Astra Serif" w:hAnsi="PT Astra Serif"/>
              </w:rPr>
            </w:pPr>
            <w:r w:rsidRPr="00B7390E">
              <w:rPr>
                <w:rFonts w:ascii="PT Astra Serif" w:hAnsi="PT Astra Serif"/>
              </w:rPr>
              <w:t>94</w:t>
            </w:r>
          </w:p>
        </w:tc>
      </w:tr>
      <w:tr w:rsidR="00F6432B" w:rsidRPr="00B7390E" w:rsidTr="008830B9">
        <w:tc>
          <w:tcPr>
            <w:tcW w:w="5098" w:type="dxa"/>
          </w:tcPr>
          <w:p w:rsidR="005A2BCF" w:rsidRPr="00B7390E" w:rsidRDefault="005A2BCF" w:rsidP="008830B9">
            <w:pPr>
              <w:spacing w:after="0" w:line="240" w:lineRule="auto"/>
              <w:ind w:firstLineChars="200" w:firstLine="440"/>
              <w:jc w:val="both"/>
              <w:rPr>
                <w:rFonts w:ascii="PT Astra Serif" w:eastAsia="Times New Roman" w:hAnsi="PT Astra Serif"/>
              </w:rPr>
            </w:pPr>
            <w:r w:rsidRPr="00B7390E">
              <w:rPr>
                <w:rFonts w:ascii="PT Astra Serif" w:eastAsia="Times New Roman" w:hAnsi="PT Astra Serif"/>
              </w:rPr>
              <w:t>библиотеками</w:t>
            </w:r>
          </w:p>
          <w:p w:rsidR="00F6432B" w:rsidRPr="00B7390E" w:rsidRDefault="00F6432B" w:rsidP="008830B9">
            <w:pPr>
              <w:pStyle w:val="a3"/>
              <w:jc w:val="center"/>
              <w:rPr>
                <w:rFonts w:ascii="PT Astra Serif" w:hAnsi="PT Astra Serif"/>
              </w:rPr>
            </w:pPr>
          </w:p>
        </w:tc>
        <w:tc>
          <w:tcPr>
            <w:tcW w:w="851" w:type="dxa"/>
          </w:tcPr>
          <w:p w:rsidR="00F6432B" w:rsidRPr="00B7390E" w:rsidRDefault="005A2BCF" w:rsidP="008830B9">
            <w:pPr>
              <w:pStyle w:val="a3"/>
              <w:jc w:val="center"/>
              <w:rPr>
                <w:rFonts w:ascii="PT Astra Serif" w:hAnsi="PT Astra Serif"/>
              </w:rPr>
            </w:pPr>
            <w:r w:rsidRPr="00B7390E">
              <w:rPr>
                <w:rFonts w:ascii="PT Astra Serif" w:hAnsi="PT Astra Serif"/>
              </w:rPr>
              <w:t>%</w:t>
            </w:r>
          </w:p>
        </w:tc>
        <w:tc>
          <w:tcPr>
            <w:tcW w:w="850" w:type="dxa"/>
          </w:tcPr>
          <w:p w:rsidR="00F6432B" w:rsidRPr="00B7390E" w:rsidRDefault="005A2BCF" w:rsidP="008830B9">
            <w:pPr>
              <w:pStyle w:val="a3"/>
              <w:jc w:val="center"/>
              <w:rPr>
                <w:rFonts w:ascii="PT Astra Serif" w:hAnsi="PT Astra Serif"/>
              </w:rPr>
            </w:pPr>
            <w:r w:rsidRPr="00B7390E">
              <w:rPr>
                <w:rFonts w:ascii="PT Astra Serif" w:hAnsi="PT Astra Serif"/>
              </w:rPr>
              <w:t>100</w:t>
            </w:r>
          </w:p>
        </w:tc>
        <w:tc>
          <w:tcPr>
            <w:tcW w:w="851" w:type="dxa"/>
          </w:tcPr>
          <w:p w:rsidR="00F6432B" w:rsidRPr="00B7390E" w:rsidRDefault="00123CDC" w:rsidP="008830B9">
            <w:pPr>
              <w:pStyle w:val="a3"/>
              <w:jc w:val="center"/>
              <w:rPr>
                <w:rFonts w:ascii="PT Astra Serif" w:hAnsi="PT Astra Serif"/>
              </w:rPr>
            </w:pPr>
            <w:r w:rsidRPr="00B7390E">
              <w:rPr>
                <w:rFonts w:ascii="PT Astra Serif" w:hAnsi="PT Astra Serif"/>
              </w:rPr>
              <w:t>100</w:t>
            </w:r>
          </w:p>
        </w:tc>
        <w:tc>
          <w:tcPr>
            <w:tcW w:w="850" w:type="dxa"/>
          </w:tcPr>
          <w:p w:rsidR="00F6432B" w:rsidRPr="00B7390E" w:rsidRDefault="00123CDC" w:rsidP="008830B9">
            <w:pPr>
              <w:pStyle w:val="a3"/>
              <w:jc w:val="center"/>
              <w:rPr>
                <w:rFonts w:ascii="PT Astra Serif" w:hAnsi="PT Astra Serif"/>
              </w:rPr>
            </w:pPr>
            <w:r w:rsidRPr="00B7390E">
              <w:rPr>
                <w:rFonts w:ascii="PT Astra Serif" w:hAnsi="PT Astra Serif"/>
              </w:rPr>
              <w:t>100</w:t>
            </w:r>
          </w:p>
        </w:tc>
        <w:tc>
          <w:tcPr>
            <w:tcW w:w="844" w:type="dxa"/>
          </w:tcPr>
          <w:p w:rsidR="00F6432B" w:rsidRPr="00B7390E" w:rsidRDefault="00123CDC" w:rsidP="008830B9">
            <w:pPr>
              <w:pStyle w:val="a3"/>
              <w:jc w:val="center"/>
              <w:rPr>
                <w:rFonts w:ascii="PT Astra Serif" w:hAnsi="PT Astra Serif"/>
              </w:rPr>
            </w:pPr>
            <w:r w:rsidRPr="00B7390E">
              <w:rPr>
                <w:rFonts w:ascii="PT Astra Serif" w:hAnsi="PT Astra Serif"/>
              </w:rPr>
              <w:t>100</w:t>
            </w:r>
          </w:p>
        </w:tc>
      </w:tr>
      <w:tr w:rsidR="00F6432B" w:rsidRPr="00B7390E" w:rsidTr="008830B9">
        <w:tc>
          <w:tcPr>
            <w:tcW w:w="5098" w:type="dxa"/>
          </w:tcPr>
          <w:p w:rsidR="005A2BCF" w:rsidRPr="00B7390E" w:rsidRDefault="005A2BCF" w:rsidP="008830B9">
            <w:pPr>
              <w:spacing w:after="0" w:line="240" w:lineRule="auto"/>
              <w:ind w:firstLineChars="200" w:firstLine="440"/>
              <w:jc w:val="both"/>
              <w:rPr>
                <w:rFonts w:ascii="PT Astra Serif" w:eastAsia="Times New Roman" w:hAnsi="PT Astra Serif"/>
              </w:rPr>
            </w:pPr>
            <w:r w:rsidRPr="00B7390E">
              <w:rPr>
                <w:rFonts w:ascii="PT Astra Serif" w:eastAsia="Times New Roman" w:hAnsi="PT Astra Serif"/>
              </w:rPr>
              <w:t>парками культуры и отдыха</w:t>
            </w:r>
          </w:p>
          <w:p w:rsidR="00F6432B" w:rsidRPr="00B7390E" w:rsidRDefault="00F6432B" w:rsidP="008830B9">
            <w:pPr>
              <w:pStyle w:val="a3"/>
              <w:jc w:val="center"/>
              <w:rPr>
                <w:rFonts w:ascii="PT Astra Serif" w:hAnsi="PT Astra Serif"/>
              </w:rPr>
            </w:pPr>
          </w:p>
        </w:tc>
        <w:tc>
          <w:tcPr>
            <w:tcW w:w="851" w:type="dxa"/>
          </w:tcPr>
          <w:p w:rsidR="00F6432B" w:rsidRPr="00B7390E" w:rsidRDefault="005A2BCF" w:rsidP="008830B9">
            <w:pPr>
              <w:pStyle w:val="a3"/>
              <w:jc w:val="center"/>
              <w:rPr>
                <w:rFonts w:ascii="PT Astra Serif" w:hAnsi="PT Astra Serif"/>
              </w:rPr>
            </w:pPr>
            <w:r w:rsidRPr="00B7390E">
              <w:rPr>
                <w:rFonts w:ascii="PT Astra Serif" w:hAnsi="PT Astra Serif"/>
              </w:rPr>
              <w:t>%</w:t>
            </w:r>
          </w:p>
        </w:tc>
        <w:tc>
          <w:tcPr>
            <w:tcW w:w="850" w:type="dxa"/>
          </w:tcPr>
          <w:p w:rsidR="00F6432B" w:rsidRPr="00B7390E" w:rsidRDefault="005A2BCF" w:rsidP="008830B9">
            <w:pPr>
              <w:pStyle w:val="a3"/>
              <w:jc w:val="center"/>
              <w:rPr>
                <w:rFonts w:ascii="PT Astra Serif" w:hAnsi="PT Astra Serif"/>
              </w:rPr>
            </w:pPr>
            <w:r w:rsidRPr="00B7390E">
              <w:rPr>
                <w:rFonts w:ascii="PT Astra Serif" w:hAnsi="PT Astra Serif"/>
              </w:rPr>
              <w:t>0</w:t>
            </w:r>
          </w:p>
        </w:tc>
        <w:tc>
          <w:tcPr>
            <w:tcW w:w="851" w:type="dxa"/>
          </w:tcPr>
          <w:p w:rsidR="00F6432B" w:rsidRPr="00B7390E" w:rsidRDefault="00123CDC" w:rsidP="008830B9">
            <w:pPr>
              <w:pStyle w:val="a3"/>
              <w:jc w:val="center"/>
              <w:rPr>
                <w:rFonts w:ascii="PT Astra Serif" w:hAnsi="PT Astra Serif"/>
              </w:rPr>
            </w:pPr>
            <w:r w:rsidRPr="00B7390E">
              <w:rPr>
                <w:rFonts w:ascii="PT Astra Serif" w:hAnsi="PT Astra Serif"/>
              </w:rPr>
              <w:t>0</w:t>
            </w:r>
          </w:p>
        </w:tc>
        <w:tc>
          <w:tcPr>
            <w:tcW w:w="850" w:type="dxa"/>
          </w:tcPr>
          <w:p w:rsidR="00F6432B" w:rsidRPr="00B7390E" w:rsidRDefault="00123CDC" w:rsidP="008830B9">
            <w:pPr>
              <w:pStyle w:val="a3"/>
              <w:jc w:val="center"/>
              <w:rPr>
                <w:rFonts w:ascii="PT Astra Serif" w:hAnsi="PT Astra Serif"/>
              </w:rPr>
            </w:pPr>
            <w:r w:rsidRPr="00B7390E">
              <w:rPr>
                <w:rFonts w:ascii="PT Astra Serif" w:hAnsi="PT Astra Serif"/>
              </w:rPr>
              <w:t>0</w:t>
            </w:r>
          </w:p>
        </w:tc>
        <w:tc>
          <w:tcPr>
            <w:tcW w:w="844" w:type="dxa"/>
          </w:tcPr>
          <w:p w:rsidR="00F6432B" w:rsidRPr="00B7390E" w:rsidRDefault="00123CDC" w:rsidP="008830B9">
            <w:pPr>
              <w:pStyle w:val="a3"/>
              <w:jc w:val="center"/>
              <w:rPr>
                <w:rFonts w:ascii="PT Astra Serif" w:hAnsi="PT Astra Serif"/>
              </w:rPr>
            </w:pPr>
            <w:r w:rsidRPr="00B7390E">
              <w:rPr>
                <w:rFonts w:ascii="PT Astra Serif" w:hAnsi="PT Astra Serif"/>
              </w:rPr>
              <w:t>0</w:t>
            </w:r>
          </w:p>
        </w:tc>
      </w:tr>
    </w:tbl>
    <w:p w:rsidR="00057CD6" w:rsidRPr="00B7390E" w:rsidRDefault="00057CD6" w:rsidP="00F6432B">
      <w:pPr>
        <w:pStyle w:val="a3"/>
        <w:rPr>
          <w:rFonts w:ascii="PT Astra Serif" w:hAnsi="PT Astra Serif"/>
          <w:sz w:val="28"/>
          <w:szCs w:val="28"/>
        </w:rPr>
      </w:pPr>
    </w:p>
    <w:p w:rsidR="008E0A3B" w:rsidRPr="00B7390E" w:rsidRDefault="008E0A3B" w:rsidP="00DF5E26">
      <w:pPr>
        <w:pStyle w:val="31"/>
        <w:shd w:val="clear" w:color="auto" w:fill="auto"/>
        <w:spacing w:before="0" w:after="0" w:line="326" w:lineRule="exact"/>
        <w:ind w:firstLine="0"/>
        <w:rPr>
          <w:rFonts w:ascii="PT Astra Serif" w:hAnsi="PT Astra Serif"/>
          <w:sz w:val="28"/>
          <w:szCs w:val="28"/>
        </w:rPr>
      </w:pPr>
      <w:r w:rsidRPr="00B7390E">
        <w:rPr>
          <w:rFonts w:ascii="PT Astra Serif" w:hAnsi="PT Astra Serif"/>
          <w:sz w:val="28"/>
          <w:szCs w:val="28"/>
        </w:rPr>
        <w:t>Задачи в сфере культуры:</w:t>
      </w:r>
    </w:p>
    <w:p w:rsidR="00DF5E26" w:rsidRPr="00B7390E" w:rsidRDefault="00DF5E26" w:rsidP="00DF5E26">
      <w:pPr>
        <w:pStyle w:val="31"/>
        <w:shd w:val="clear" w:color="auto" w:fill="auto"/>
        <w:spacing w:before="0" w:after="0" w:line="326" w:lineRule="exact"/>
        <w:ind w:firstLine="0"/>
        <w:rPr>
          <w:rFonts w:ascii="PT Astra Serif" w:hAnsi="PT Astra Serif"/>
          <w:sz w:val="28"/>
          <w:szCs w:val="28"/>
        </w:rPr>
      </w:pPr>
    </w:p>
    <w:p w:rsidR="008E0A3B" w:rsidRPr="00B7390E" w:rsidRDefault="008E0A3B" w:rsidP="008E0A3B">
      <w:pPr>
        <w:pStyle w:val="31"/>
        <w:shd w:val="clear" w:color="auto" w:fill="auto"/>
        <w:tabs>
          <w:tab w:val="left" w:pos="522"/>
        </w:tabs>
        <w:spacing w:before="0" w:after="0" w:line="326" w:lineRule="exact"/>
        <w:ind w:right="120" w:firstLine="0"/>
        <w:jc w:val="both"/>
        <w:rPr>
          <w:rFonts w:ascii="PT Astra Serif" w:hAnsi="PT Astra Serif"/>
          <w:sz w:val="28"/>
          <w:szCs w:val="28"/>
        </w:rPr>
      </w:pPr>
      <w:r w:rsidRPr="00B7390E">
        <w:rPr>
          <w:rFonts w:ascii="PT Astra Serif" w:hAnsi="PT Astra Serif"/>
          <w:sz w:val="28"/>
          <w:szCs w:val="28"/>
        </w:rPr>
        <w:t>-обеспечение реализации прав граждан на участие в культурной жизни и пользование учреждениями культуры, доступ к культурным ценностям и информации;</w:t>
      </w:r>
    </w:p>
    <w:p w:rsidR="008E0A3B" w:rsidRPr="00B7390E" w:rsidRDefault="008E0A3B" w:rsidP="008E0A3B">
      <w:pPr>
        <w:pStyle w:val="31"/>
        <w:shd w:val="clear" w:color="auto" w:fill="auto"/>
        <w:tabs>
          <w:tab w:val="left" w:pos="522"/>
        </w:tabs>
        <w:spacing w:before="0" w:after="0" w:line="240" w:lineRule="exact"/>
        <w:ind w:firstLine="0"/>
        <w:jc w:val="both"/>
        <w:rPr>
          <w:rFonts w:ascii="PT Astra Serif" w:hAnsi="PT Astra Serif"/>
          <w:sz w:val="28"/>
          <w:szCs w:val="28"/>
        </w:rPr>
      </w:pPr>
      <w:r w:rsidRPr="00B7390E">
        <w:rPr>
          <w:rFonts w:ascii="PT Astra Serif" w:hAnsi="PT Astra Serif"/>
          <w:sz w:val="28"/>
          <w:szCs w:val="28"/>
        </w:rPr>
        <w:t>-укрепление единого культурного пространства района.</w:t>
      </w:r>
    </w:p>
    <w:p w:rsidR="008E0A3B" w:rsidRPr="00B7390E" w:rsidRDefault="008E0A3B" w:rsidP="00F6432B">
      <w:pPr>
        <w:pStyle w:val="a3"/>
        <w:rPr>
          <w:rFonts w:ascii="PT Astra Serif" w:hAnsi="PT Astra Serif"/>
          <w:sz w:val="28"/>
          <w:szCs w:val="28"/>
        </w:rPr>
      </w:pPr>
    </w:p>
    <w:p w:rsidR="008E0A3B" w:rsidRPr="00B7390E" w:rsidRDefault="008E0A3B" w:rsidP="00DF5E26">
      <w:pPr>
        <w:pStyle w:val="31"/>
        <w:shd w:val="clear" w:color="auto" w:fill="auto"/>
        <w:spacing w:before="0" w:after="12" w:line="240" w:lineRule="exact"/>
        <w:ind w:firstLine="0"/>
        <w:rPr>
          <w:rFonts w:ascii="PT Astra Serif" w:hAnsi="PT Astra Serif"/>
          <w:sz w:val="28"/>
          <w:szCs w:val="28"/>
        </w:rPr>
      </w:pPr>
      <w:r w:rsidRPr="00B7390E">
        <w:rPr>
          <w:rFonts w:ascii="PT Astra Serif" w:hAnsi="PT Astra Serif"/>
          <w:sz w:val="28"/>
          <w:szCs w:val="28"/>
        </w:rPr>
        <w:t>Мероприятия по развитию сферы культуры:</w:t>
      </w:r>
    </w:p>
    <w:p w:rsidR="00DF5E26" w:rsidRPr="00B7390E" w:rsidRDefault="00DF5E26" w:rsidP="00DF5E26">
      <w:pPr>
        <w:pStyle w:val="31"/>
        <w:shd w:val="clear" w:color="auto" w:fill="auto"/>
        <w:spacing w:before="0" w:after="12" w:line="240" w:lineRule="exact"/>
        <w:ind w:firstLine="0"/>
        <w:rPr>
          <w:rFonts w:ascii="PT Astra Serif" w:hAnsi="PT Astra Serif"/>
          <w:sz w:val="28"/>
          <w:szCs w:val="28"/>
        </w:rPr>
      </w:pPr>
    </w:p>
    <w:p w:rsidR="008E0A3B" w:rsidRPr="00B7390E" w:rsidRDefault="008E0A3B" w:rsidP="008E0A3B">
      <w:pPr>
        <w:pStyle w:val="31"/>
        <w:shd w:val="clear" w:color="auto" w:fill="auto"/>
        <w:tabs>
          <w:tab w:val="left" w:pos="543"/>
        </w:tabs>
        <w:spacing w:before="0" w:after="0" w:line="322" w:lineRule="exact"/>
        <w:ind w:right="160" w:firstLine="0"/>
        <w:jc w:val="both"/>
        <w:rPr>
          <w:rFonts w:ascii="PT Astra Serif" w:hAnsi="PT Astra Serif"/>
          <w:sz w:val="28"/>
          <w:szCs w:val="28"/>
        </w:rPr>
      </w:pPr>
      <w:r w:rsidRPr="00B7390E">
        <w:rPr>
          <w:rFonts w:ascii="PT Astra Serif" w:hAnsi="PT Astra Serif"/>
          <w:sz w:val="28"/>
          <w:szCs w:val="28"/>
        </w:rPr>
        <w:t>-организация, проведение и обеспечение участия представителей района в фестивалях, конкурсах, конференциях, семинарах и иных мероприятиях в сфере культуры;</w:t>
      </w:r>
    </w:p>
    <w:p w:rsidR="008E0A3B" w:rsidRPr="00B7390E" w:rsidRDefault="008E0A3B" w:rsidP="008E0A3B">
      <w:pPr>
        <w:pStyle w:val="31"/>
        <w:shd w:val="clear" w:color="auto" w:fill="auto"/>
        <w:tabs>
          <w:tab w:val="left" w:pos="543"/>
        </w:tabs>
        <w:spacing w:before="0" w:after="0" w:line="322" w:lineRule="exact"/>
        <w:ind w:right="160" w:firstLine="0"/>
        <w:jc w:val="both"/>
        <w:rPr>
          <w:rFonts w:ascii="PT Astra Serif" w:hAnsi="PT Astra Serif"/>
          <w:sz w:val="28"/>
          <w:szCs w:val="28"/>
        </w:rPr>
      </w:pPr>
      <w:r w:rsidRPr="00B7390E">
        <w:rPr>
          <w:rFonts w:ascii="PT Astra Serif" w:hAnsi="PT Astra Serif"/>
          <w:sz w:val="28"/>
          <w:szCs w:val="28"/>
        </w:rPr>
        <w:t>-организация и совершенствование библиотечно - информационного обслуживания населения в т.ч. подписка на периодические издания, комплектование книжных фондов, внедрение информационно - коммуникационных технологий;</w:t>
      </w:r>
    </w:p>
    <w:p w:rsidR="008E0A3B" w:rsidRPr="00B7390E" w:rsidRDefault="008E0A3B" w:rsidP="008E0A3B">
      <w:pPr>
        <w:pStyle w:val="31"/>
        <w:shd w:val="clear" w:color="auto" w:fill="auto"/>
        <w:tabs>
          <w:tab w:val="left" w:pos="543"/>
        </w:tabs>
        <w:spacing w:before="0" w:after="0" w:line="336" w:lineRule="exact"/>
        <w:ind w:firstLine="0"/>
        <w:jc w:val="both"/>
        <w:rPr>
          <w:rFonts w:ascii="PT Astra Serif" w:hAnsi="PT Astra Serif"/>
          <w:sz w:val="28"/>
          <w:szCs w:val="28"/>
        </w:rPr>
      </w:pPr>
      <w:r w:rsidRPr="00B7390E">
        <w:rPr>
          <w:rFonts w:ascii="PT Astra Serif" w:hAnsi="PT Astra Serif"/>
          <w:sz w:val="28"/>
          <w:szCs w:val="28"/>
        </w:rPr>
        <w:t>-укрепление материально - технической базы учреждений культуры;</w:t>
      </w:r>
    </w:p>
    <w:p w:rsidR="008E0A3B" w:rsidRPr="00B7390E" w:rsidRDefault="008E0A3B" w:rsidP="008E0A3B">
      <w:pPr>
        <w:pStyle w:val="31"/>
        <w:shd w:val="clear" w:color="auto" w:fill="auto"/>
        <w:tabs>
          <w:tab w:val="left" w:pos="543"/>
        </w:tabs>
        <w:spacing w:before="0" w:after="0" w:line="336" w:lineRule="exact"/>
        <w:ind w:firstLine="0"/>
        <w:jc w:val="both"/>
        <w:rPr>
          <w:rFonts w:ascii="PT Astra Serif" w:hAnsi="PT Astra Serif"/>
          <w:sz w:val="28"/>
          <w:szCs w:val="28"/>
        </w:rPr>
      </w:pPr>
      <w:r w:rsidRPr="00B7390E">
        <w:rPr>
          <w:rFonts w:ascii="PT Astra Serif" w:hAnsi="PT Astra Serif"/>
          <w:sz w:val="28"/>
          <w:szCs w:val="28"/>
        </w:rPr>
        <w:t>пропаганда традиционной народной культуры;</w:t>
      </w:r>
    </w:p>
    <w:p w:rsidR="008E0A3B" w:rsidRPr="00B7390E" w:rsidRDefault="008E0A3B" w:rsidP="008E0A3B">
      <w:pPr>
        <w:pStyle w:val="31"/>
        <w:shd w:val="clear" w:color="auto" w:fill="auto"/>
        <w:tabs>
          <w:tab w:val="left" w:pos="543"/>
        </w:tabs>
        <w:spacing w:before="0" w:after="0" w:line="336" w:lineRule="exact"/>
        <w:ind w:right="160" w:firstLine="0"/>
        <w:jc w:val="both"/>
        <w:rPr>
          <w:rFonts w:ascii="PT Astra Serif" w:hAnsi="PT Astra Serif"/>
          <w:sz w:val="28"/>
          <w:szCs w:val="28"/>
        </w:rPr>
      </w:pPr>
      <w:r w:rsidRPr="00B7390E">
        <w:rPr>
          <w:rFonts w:ascii="PT Astra Serif" w:hAnsi="PT Astra Serif"/>
          <w:sz w:val="28"/>
          <w:szCs w:val="28"/>
        </w:rPr>
        <w:t>-обеспечение сохранности, развитие и популяризация традиционной народной культуры и народного творчества;</w:t>
      </w:r>
    </w:p>
    <w:p w:rsidR="008E0A3B" w:rsidRPr="00B7390E" w:rsidRDefault="008E0A3B" w:rsidP="008E0A3B">
      <w:pPr>
        <w:pStyle w:val="31"/>
        <w:shd w:val="clear" w:color="auto" w:fill="auto"/>
        <w:tabs>
          <w:tab w:val="left" w:pos="543"/>
        </w:tabs>
        <w:spacing w:before="0" w:after="0" w:line="336" w:lineRule="exact"/>
        <w:ind w:right="160" w:firstLine="0"/>
        <w:jc w:val="both"/>
        <w:rPr>
          <w:rFonts w:ascii="PT Astra Serif" w:hAnsi="PT Astra Serif"/>
          <w:sz w:val="28"/>
          <w:szCs w:val="28"/>
        </w:rPr>
      </w:pPr>
      <w:r w:rsidRPr="00B7390E">
        <w:rPr>
          <w:rFonts w:ascii="PT Astra Serif" w:hAnsi="PT Astra Serif"/>
          <w:sz w:val="28"/>
          <w:szCs w:val="28"/>
        </w:rPr>
        <w:t>-создание условий для реализации и развития творческого потенциала населения района.</w:t>
      </w:r>
    </w:p>
    <w:p w:rsidR="00204CF5" w:rsidRPr="00B7390E" w:rsidRDefault="00204CF5" w:rsidP="008E0A3B">
      <w:pPr>
        <w:pStyle w:val="31"/>
        <w:shd w:val="clear" w:color="auto" w:fill="auto"/>
        <w:tabs>
          <w:tab w:val="left" w:pos="543"/>
        </w:tabs>
        <w:spacing w:before="0" w:after="0" w:line="336" w:lineRule="exact"/>
        <w:ind w:right="160" w:firstLine="0"/>
        <w:jc w:val="both"/>
        <w:rPr>
          <w:rFonts w:ascii="PT Astra Serif" w:hAnsi="PT Astra Serif"/>
          <w:sz w:val="28"/>
          <w:szCs w:val="28"/>
        </w:rPr>
      </w:pPr>
    </w:p>
    <w:p w:rsidR="00204CF5" w:rsidRPr="00B7390E" w:rsidRDefault="00204CF5" w:rsidP="00DF5E26">
      <w:pPr>
        <w:pStyle w:val="31"/>
        <w:shd w:val="clear" w:color="auto" w:fill="auto"/>
        <w:spacing w:before="0" w:after="0" w:line="317" w:lineRule="exact"/>
        <w:ind w:right="160" w:firstLine="708"/>
        <w:jc w:val="both"/>
        <w:rPr>
          <w:rFonts w:ascii="PT Astra Serif" w:hAnsi="PT Astra Serif"/>
          <w:sz w:val="28"/>
          <w:szCs w:val="28"/>
        </w:rPr>
      </w:pPr>
      <w:r w:rsidRPr="00B7390E">
        <w:rPr>
          <w:rStyle w:val="22"/>
          <w:rFonts w:ascii="PT Astra Serif" w:hAnsi="PT Astra Serif"/>
          <w:sz w:val="28"/>
          <w:szCs w:val="28"/>
        </w:rPr>
        <w:t>Стратегическая цель</w:t>
      </w:r>
      <w:r w:rsidRPr="00B7390E">
        <w:rPr>
          <w:rFonts w:ascii="PT Astra Serif" w:hAnsi="PT Astra Serif"/>
          <w:sz w:val="28"/>
          <w:szCs w:val="28"/>
        </w:rPr>
        <w:t xml:space="preserve"> - обеспечение доступности и высокого качества медицинских услуг для населения района, современный уровень оказания медицинских услуг лечебно-профилактическими учреждениями, расположенными на территории района.</w:t>
      </w:r>
    </w:p>
    <w:p w:rsidR="00204CF5" w:rsidRPr="00B7390E" w:rsidRDefault="00DF5E26" w:rsidP="00DF5E26">
      <w:pPr>
        <w:pStyle w:val="31"/>
        <w:shd w:val="clear" w:color="auto" w:fill="auto"/>
        <w:spacing w:before="0" w:after="0" w:line="336" w:lineRule="exact"/>
        <w:ind w:right="160" w:firstLine="0"/>
        <w:jc w:val="both"/>
        <w:rPr>
          <w:rFonts w:ascii="PT Astra Serif" w:hAnsi="PT Astra Serif"/>
          <w:sz w:val="28"/>
          <w:szCs w:val="28"/>
        </w:rPr>
      </w:pPr>
      <w:r w:rsidRPr="00B7390E">
        <w:rPr>
          <w:rFonts w:ascii="PT Astra Serif" w:hAnsi="PT Astra Serif"/>
          <w:sz w:val="28"/>
          <w:szCs w:val="28"/>
        </w:rPr>
        <w:tab/>
      </w:r>
      <w:r w:rsidR="00204CF5" w:rsidRPr="00B7390E">
        <w:rPr>
          <w:rFonts w:ascii="PT Astra Serif" w:hAnsi="PT Astra Serif"/>
          <w:sz w:val="28"/>
          <w:szCs w:val="28"/>
        </w:rPr>
        <w:t>Достижение данной цели в итоге должно способствовать увеличению продолжительности и качества жизни граждан</w:t>
      </w:r>
    </w:p>
    <w:p w:rsidR="00204CF5" w:rsidRPr="00B7390E" w:rsidRDefault="00204CF5" w:rsidP="00204CF5">
      <w:pPr>
        <w:pStyle w:val="31"/>
        <w:shd w:val="clear" w:color="auto" w:fill="auto"/>
        <w:tabs>
          <w:tab w:val="left" w:pos="543"/>
        </w:tabs>
        <w:spacing w:before="0" w:after="0" w:line="336" w:lineRule="exact"/>
        <w:ind w:right="160" w:firstLine="0"/>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785"/>
        <w:gridCol w:w="861"/>
        <w:gridCol w:w="861"/>
        <w:gridCol w:w="861"/>
        <w:gridCol w:w="861"/>
        <w:gridCol w:w="861"/>
      </w:tblGrid>
      <w:tr w:rsidR="00F5206F" w:rsidRPr="00B7390E" w:rsidTr="00F5206F">
        <w:tc>
          <w:tcPr>
            <w:tcW w:w="3579"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Показатели</w:t>
            </w:r>
          </w:p>
        </w:tc>
        <w:tc>
          <w:tcPr>
            <w:tcW w:w="1816"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ед. изм.</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2016</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2020</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2025</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2030</w:t>
            </w:r>
          </w:p>
        </w:tc>
        <w:tc>
          <w:tcPr>
            <w:tcW w:w="73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2036</w:t>
            </w:r>
          </w:p>
        </w:tc>
      </w:tr>
      <w:tr w:rsidR="00F5206F" w:rsidRPr="00B7390E" w:rsidTr="00F5206F">
        <w:tc>
          <w:tcPr>
            <w:tcW w:w="3579" w:type="dxa"/>
          </w:tcPr>
          <w:p w:rsidR="00F5206F" w:rsidRPr="00B7390E" w:rsidRDefault="00F5206F" w:rsidP="008830B9">
            <w:pPr>
              <w:pStyle w:val="31"/>
              <w:shd w:val="clear" w:color="auto" w:fill="auto"/>
              <w:tabs>
                <w:tab w:val="left" w:pos="543"/>
              </w:tabs>
              <w:spacing w:before="0" w:after="0" w:line="336" w:lineRule="exact"/>
              <w:ind w:right="160" w:firstLine="0"/>
              <w:jc w:val="left"/>
              <w:rPr>
                <w:rFonts w:ascii="PT Astra Serif" w:hAnsi="PT Astra Serif"/>
                <w:sz w:val="24"/>
                <w:szCs w:val="24"/>
              </w:rPr>
            </w:pPr>
            <w:r w:rsidRPr="00B7390E">
              <w:rPr>
                <w:rFonts w:ascii="PT Astra Serif" w:hAnsi="PT Astra Serif"/>
                <w:sz w:val="24"/>
                <w:szCs w:val="24"/>
              </w:rPr>
              <w:t>Обеспеченность врачами</w:t>
            </w:r>
          </w:p>
        </w:tc>
        <w:tc>
          <w:tcPr>
            <w:tcW w:w="1816"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rPr>
              <w:t>ед. на 10 тыс. населения</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17,5</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18</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18,8</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19,2</w:t>
            </w:r>
          </w:p>
        </w:tc>
        <w:tc>
          <w:tcPr>
            <w:tcW w:w="73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19,2</w:t>
            </w:r>
          </w:p>
        </w:tc>
      </w:tr>
      <w:tr w:rsidR="00F5206F" w:rsidRPr="00B7390E" w:rsidTr="00F5206F">
        <w:tc>
          <w:tcPr>
            <w:tcW w:w="3579" w:type="dxa"/>
          </w:tcPr>
          <w:p w:rsidR="00F5206F" w:rsidRPr="00B7390E" w:rsidRDefault="00F5206F" w:rsidP="008830B9">
            <w:pPr>
              <w:pStyle w:val="31"/>
              <w:shd w:val="clear" w:color="auto" w:fill="auto"/>
              <w:tabs>
                <w:tab w:val="left" w:pos="543"/>
              </w:tabs>
              <w:spacing w:before="0" w:after="0" w:line="336" w:lineRule="exact"/>
              <w:ind w:right="160" w:firstLine="0"/>
              <w:jc w:val="left"/>
              <w:rPr>
                <w:rFonts w:ascii="PT Astra Serif" w:hAnsi="PT Astra Serif"/>
                <w:sz w:val="24"/>
                <w:szCs w:val="24"/>
              </w:rPr>
            </w:pPr>
            <w:r w:rsidRPr="00B7390E">
              <w:rPr>
                <w:rFonts w:ascii="PT Astra Serif" w:hAnsi="PT Astra Serif"/>
                <w:sz w:val="24"/>
                <w:szCs w:val="24"/>
              </w:rPr>
              <w:t>Количество коек</w:t>
            </w:r>
          </w:p>
        </w:tc>
        <w:tc>
          <w:tcPr>
            <w:tcW w:w="1816"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rPr>
              <w:t>ед. на 10 тыс. населения</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46,8</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46,8</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46,8</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46,8</w:t>
            </w:r>
          </w:p>
        </w:tc>
        <w:tc>
          <w:tcPr>
            <w:tcW w:w="73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46,8</w:t>
            </w:r>
          </w:p>
        </w:tc>
      </w:tr>
      <w:tr w:rsidR="00F5206F" w:rsidRPr="00B7390E" w:rsidTr="00F5206F">
        <w:tc>
          <w:tcPr>
            <w:tcW w:w="3579" w:type="dxa"/>
          </w:tcPr>
          <w:p w:rsidR="00F5206F" w:rsidRPr="00B7390E" w:rsidRDefault="00F5206F" w:rsidP="008830B9">
            <w:pPr>
              <w:pStyle w:val="31"/>
              <w:shd w:val="clear" w:color="auto" w:fill="auto"/>
              <w:tabs>
                <w:tab w:val="left" w:pos="543"/>
              </w:tabs>
              <w:spacing w:before="0" w:after="0" w:line="336" w:lineRule="exact"/>
              <w:ind w:right="160" w:firstLine="0"/>
              <w:jc w:val="left"/>
              <w:rPr>
                <w:rFonts w:ascii="PT Astra Serif" w:hAnsi="PT Astra Serif"/>
                <w:sz w:val="24"/>
                <w:szCs w:val="24"/>
              </w:rPr>
            </w:pPr>
            <w:r w:rsidRPr="00B7390E">
              <w:rPr>
                <w:rFonts w:ascii="PT Astra Serif" w:hAnsi="PT Astra Serif"/>
                <w:sz w:val="24"/>
                <w:szCs w:val="24"/>
              </w:rPr>
              <w:t>Смертность</w:t>
            </w:r>
          </w:p>
        </w:tc>
        <w:tc>
          <w:tcPr>
            <w:tcW w:w="1816"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rPr>
              <w:t>ед. на 1 тыс. населения</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16,0</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16,0</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16,0</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16,0</w:t>
            </w:r>
          </w:p>
        </w:tc>
        <w:tc>
          <w:tcPr>
            <w:tcW w:w="73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16,0</w:t>
            </w:r>
          </w:p>
        </w:tc>
      </w:tr>
    </w:tbl>
    <w:p w:rsidR="00204CF5" w:rsidRPr="00B7390E" w:rsidRDefault="00204CF5" w:rsidP="00087EE5">
      <w:pPr>
        <w:pStyle w:val="31"/>
        <w:shd w:val="clear" w:color="auto" w:fill="auto"/>
        <w:tabs>
          <w:tab w:val="left" w:pos="543"/>
        </w:tabs>
        <w:spacing w:before="0" w:after="0" w:line="336" w:lineRule="exact"/>
        <w:ind w:right="160" w:firstLine="0"/>
        <w:rPr>
          <w:rFonts w:ascii="PT Astra Serif" w:hAnsi="PT Astra Serif"/>
          <w:sz w:val="28"/>
          <w:szCs w:val="28"/>
        </w:rPr>
      </w:pPr>
    </w:p>
    <w:p w:rsidR="00A003B3" w:rsidRPr="00B7390E" w:rsidRDefault="00A003B3" w:rsidP="00DF5E26">
      <w:pPr>
        <w:pStyle w:val="31"/>
        <w:shd w:val="clear" w:color="auto" w:fill="auto"/>
        <w:spacing w:before="0" w:after="0" w:line="326" w:lineRule="exact"/>
        <w:ind w:firstLine="709"/>
        <w:jc w:val="both"/>
        <w:rPr>
          <w:rFonts w:ascii="PT Astra Serif" w:hAnsi="PT Astra Serif"/>
          <w:sz w:val="28"/>
          <w:szCs w:val="28"/>
        </w:rPr>
      </w:pPr>
      <w:r w:rsidRPr="00B7390E">
        <w:rPr>
          <w:rFonts w:ascii="PT Astra Serif" w:hAnsi="PT Astra Serif"/>
          <w:sz w:val="28"/>
          <w:szCs w:val="28"/>
        </w:rPr>
        <w:t>В рамках работы по направлению планируется решение следующих</w:t>
      </w:r>
      <w:r w:rsidR="00DF5E26" w:rsidRPr="00B7390E">
        <w:rPr>
          <w:rFonts w:ascii="PT Astra Serif" w:hAnsi="PT Astra Serif"/>
          <w:sz w:val="28"/>
          <w:szCs w:val="28"/>
        </w:rPr>
        <w:t xml:space="preserve"> </w:t>
      </w:r>
      <w:r w:rsidRPr="00B7390E">
        <w:rPr>
          <w:rFonts w:ascii="PT Astra Serif" w:hAnsi="PT Astra Serif"/>
          <w:sz w:val="28"/>
          <w:szCs w:val="28"/>
        </w:rPr>
        <w:t>приоритетных задач:</w:t>
      </w:r>
    </w:p>
    <w:p w:rsidR="00A003B3" w:rsidRPr="00B7390E" w:rsidRDefault="00A003B3" w:rsidP="00A003B3">
      <w:pPr>
        <w:pStyle w:val="31"/>
        <w:shd w:val="clear" w:color="auto" w:fill="auto"/>
        <w:tabs>
          <w:tab w:val="left" w:pos="548"/>
        </w:tabs>
        <w:spacing w:before="0" w:after="0" w:line="326" w:lineRule="exact"/>
        <w:ind w:right="160" w:firstLine="0"/>
        <w:jc w:val="both"/>
        <w:rPr>
          <w:rFonts w:ascii="PT Astra Serif" w:hAnsi="PT Astra Serif"/>
          <w:sz w:val="28"/>
          <w:szCs w:val="28"/>
        </w:rPr>
      </w:pPr>
      <w:r w:rsidRPr="00B7390E">
        <w:rPr>
          <w:rFonts w:ascii="PT Astra Serif" w:hAnsi="PT Astra Serif"/>
          <w:sz w:val="28"/>
          <w:szCs w:val="28"/>
        </w:rPr>
        <w:t>-повышение результативности и эффективности работы системы здравоохранения;</w:t>
      </w:r>
    </w:p>
    <w:p w:rsidR="00A003B3" w:rsidRPr="00B7390E" w:rsidRDefault="00A003B3" w:rsidP="00A003B3">
      <w:pPr>
        <w:pStyle w:val="31"/>
        <w:shd w:val="clear" w:color="auto" w:fill="auto"/>
        <w:tabs>
          <w:tab w:val="left" w:pos="548"/>
        </w:tabs>
        <w:spacing w:before="0" w:after="0" w:line="326" w:lineRule="exact"/>
        <w:ind w:right="160" w:firstLine="0"/>
        <w:jc w:val="both"/>
        <w:rPr>
          <w:rFonts w:ascii="PT Astra Serif" w:hAnsi="PT Astra Serif"/>
          <w:sz w:val="28"/>
          <w:szCs w:val="28"/>
        </w:rPr>
      </w:pPr>
      <w:r w:rsidRPr="00B7390E">
        <w:rPr>
          <w:rFonts w:ascii="PT Astra Serif" w:hAnsi="PT Astra Serif"/>
          <w:sz w:val="28"/>
          <w:szCs w:val="28"/>
        </w:rPr>
        <w:t>-сохранение и укрепление кадрового потенциала, повышение престижа профессии;</w:t>
      </w:r>
    </w:p>
    <w:p w:rsidR="00A003B3" w:rsidRPr="00B7390E" w:rsidRDefault="00A003B3" w:rsidP="00A003B3">
      <w:pPr>
        <w:pStyle w:val="31"/>
        <w:shd w:val="clear" w:color="auto" w:fill="auto"/>
        <w:tabs>
          <w:tab w:val="left" w:pos="548"/>
        </w:tabs>
        <w:spacing w:before="0" w:after="0" w:line="326" w:lineRule="exact"/>
        <w:ind w:right="160" w:firstLine="0"/>
        <w:jc w:val="both"/>
        <w:rPr>
          <w:rFonts w:ascii="PT Astra Serif" w:hAnsi="PT Astra Serif"/>
          <w:sz w:val="28"/>
          <w:szCs w:val="28"/>
        </w:rPr>
      </w:pPr>
      <w:r w:rsidRPr="00B7390E">
        <w:rPr>
          <w:rFonts w:ascii="PT Astra Serif" w:hAnsi="PT Astra Serif"/>
          <w:sz w:val="28"/>
          <w:szCs w:val="28"/>
        </w:rPr>
        <w:t>-поддержка материнства и детства, охрана репродуктивного здоровья населения;</w:t>
      </w:r>
    </w:p>
    <w:p w:rsidR="00A003B3" w:rsidRPr="00B7390E" w:rsidRDefault="00A003B3" w:rsidP="00A003B3">
      <w:pPr>
        <w:pStyle w:val="31"/>
        <w:shd w:val="clear" w:color="auto" w:fill="auto"/>
        <w:tabs>
          <w:tab w:val="left" w:pos="548"/>
        </w:tabs>
        <w:spacing w:before="0" w:after="0" w:line="326" w:lineRule="exact"/>
        <w:ind w:firstLine="0"/>
        <w:jc w:val="both"/>
        <w:rPr>
          <w:rFonts w:ascii="PT Astra Serif" w:hAnsi="PT Astra Serif"/>
          <w:sz w:val="28"/>
          <w:szCs w:val="28"/>
        </w:rPr>
      </w:pPr>
      <w:r w:rsidRPr="00B7390E">
        <w:rPr>
          <w:rFonts w:ascii="PT Astra Serif" w:hAnsi="PT Astra Serif"/>
          <w:sz w:val="28"/>
          <w:szCs w:val="28"/>
        </w:rPr>
        <w:t>-предупреждение социально-значимых заболеваний среди населения;</w:t>
      </w:r>
    </w:p>
    <w:p w:rsidR="00A003B3" w:rsidRPr="00B7390E" w:rsidRDefault="00A003B3" w:rsidP="00A003B3">
      <w:pPr>
        <w:pStyle w:val="31"/>
        <w:shd w:val="clear" w:color="auto" w:fill="auto"/>
        <w:tabs>
          <w:tab w:val="left" w:pos="548"/>
        </w:tabs>
        <w:spacing w:before="0" w:after="0" w:line="326" w:lineRule="exact"/>
        <w:ind w:right="160" w:firstLine="0"/>
        <w:jc w:val="both"/>
        <w:rPr>
          <w:rFonts w:ascii="PT Astra Serif" w:hAnsi="PT Astra Serif"/>
          <w:sz w:val="28"/>
          <w:szCs w:val="28"/>
        </w:rPr>
      </w:pPr>
      <w:r w:rsidRPr="00B7390E">
        <w:rPr>
          <w:rFonts w:ascii="PT Astra Serif" w:hAnsi="PT Astra Serif"/>
          <w:sz w:val="28"/>
          <w:szCs w:val="28"/>
        </w:rPr>
        <w:t>развитие профилактического направления, формирование здорового образа жизни и повышение ответственности населения за охрану собственного здоровья.</w:t>
      </w:r>
    </w:p>
    <w:p w:rsidR="003F0F98" w:rsidRPr="00B7390E" w:rsidRDefault="00730842" w:rsidP="00DF5E26">
      <w:pPr>
        <w:jc w:val="center"/>
        <w:rPr>
          <w:rFonts w:ascii="PT Astra Serif" w:eastAsia="Times New Roman" w:hAnsi="PT Astra Serif"/>
          <w:b/>
          <w:sz w:val="28"/>
          <w:szCs w:val="28"/>
        </w:rPr>
      </w:pPr>
      <w:r w:rsidRPr="00B7390E">
        <w:rPr>
          <w:rFonts w:ascii="PT Astra Serif" w:eastAsia="Times New Roman" w:hAnsi="PT Astra Serif"/>
          <w:b/>
          <w:sz w:val="28"/>
          <w:szCs w:val="28"/>
        </w:rPr>
        <w:t xml:space="preserve">4.3 </w:t>
      </w:r>
      <w:r w:rsidR="003F0F98" w:rsidRPr="00B7390E">
        <w:rPr>
          <w:rFonts w:ascii="PT Astra Serif" w:eastAsia="Times New Roman" w:hAnsi="PT Astra Serif"/>
          <w:b/>
          <w:sz w:val="28"/>
          <w:szCs w:val="28"/>
        </w:rPr>
        <w:t>Развитие экономики района</w:t>
      </w:r>
    </w:p>
    <w:p w:rsidR="003F0F98" w:rsidRPr="00B7390E" w:rsidRDefault="003F0F98" w:rsidP="00DF5E26">
      <w:pPr>
        <w:pStyle w:val="31"/>
        <w:shd w:val="clear" w:color="auto" w:fill="auto"/>
        <w:spacing w:before="0" w:after="0" w:line="322" w:lineRule="exact"/>
        <w:ind w:left="20" w:right="20" w:firstLine="689"/>
        <w:jc w:val="both"/>
        <w:rPr>
          <w:rFonts w:ascii="PT Astra Serif" w:hAnsi="PT Astra Serif"/>
          <w:sz w:val="28"/>
          <w:szCs w:val="28"/>
        </w:rPr>
      </w:pPr>
      <w:r w:rsidRPr="00B7390E">
        <w:rPr>
          <w:rFonts w:ascii="PT Astra Serif" w:hAnsi="PT Astra Serif"/>
          <w:sz w:val="28"/>
          <w:szCs w:val="28"/>
        </w:rPr>
        <w:t>Исходя из данных проведенного стратегического анализа, а также приоритетов региональной стратегии развития, для Духовницкого муниципального района определены следующие приоритетные направления развития:</w:t>
      </w:r>
    </w:p>
    <w:p w:rsidR="003F0F98" w:rsidRPr="00B7390E" w:rsidRDefault="003F0F98" w:rsidP="003F0F98">
      <w:pPr>
        <w:pStyle w:val="31"/>
        <w:shd w:val="clear" w:color="auto" w:fill="auto"/>
        <w:tabs>
          <w:tab w:val="left" w:pos="730"/>
        </w:tabs>
        <w:spacing w:before="0" w:after="0" w:line="322" w:lineRule="exact"/>
        <w:ind w:hanging="20"/>
        <w:jc w:val="both"/>
        <w:rPr>
          <w:rFonts w:ascii="PT Astra Serif" w:hAnsi="PT Astra Serif"/>
          <w:sz w:val="28"/>
          <w:szCs w:val="28"/>
        </w:rPr>
      </w:pPr>
      <w:r w:rsidRPr="00B7390E">
        <w:rPr>
          <w:rFonts w:ascii="PT Astra Serif" w:hAnsi="PT Astra Serif"/>
          <w:sz w:val="28"/>
          <w:szCs w:val="28"/>
        </w:rPr>
        <w:t>-производство сельскохозяйственной продукции.</w:t>
      </w:r>
    </w:p>
    <w:p w:rsidR="003F0F98" w:rsidRPr="00B7390E" w:rsidRDefault="003F0F98" w:rsidP="003F0F98">
      <w:pPr>
        <w:pStyle w:val="31"/>
        <w:shd w:val="clear" w:color="auto" w:fill="auto"/>
        <w:tabs>
          <w:tab w:val="left" w:pos="730"/>
        </w:tabs>
        <w:spacing w:before="0" w:after="0" w:line="322" w:lineRule="exact"/>
        <w:ind w:hanging="20"/>
        <w:jc w:val="both"/>
        <w:rPr>
          <w:rFonts w:ascii="PT Astra Serif" w:hAnsi="PT Astra Serif"/>
          <w:sz w:val="28"/>
          <w:szCs w:val="28"/>
        </w:rPr>
      </w:pPr>
      <w:r w:rsidRPr="00B7390E">
        <w:rPr>
          <w:rFonts w:ascii="PT Astra Serif" w:hAnsi="PT Astra Serif"/>
          <w:sz w:val="28"/>
          <w:szCs w:val="28"/>
        </w:rPr>
        <w:t>-переработка сельскохозяйственной продукции.</w:t>
      </w:r>
    </w:p>
    <w:p w:rsidR="008E0A3B" w:rsidRPr="00B7390E" w:rsidRDefault="003F0F98" w:rsidP="00DF5E26">
      <w:pPr>
        <w:pStyle w:val="31"/>
        <w:shd w:val="clear" w:color="auto" w:fill="auto"/>
        <w:spacing w:before="0" w:after="349" w:line="322" w:lineRule="exact"/>
        <w:ind w:left="20" w:right="20" w:firstLine="689"/>
        <w:jc w:val="both"/>
        <w:rPr>
          <w:rFonts w:ascii="PT Astra Serif" w:hAnsi="PT Astra Serif"/>
          <w:sz w:val="28"/>
          <w:szCs w:val="28"/>
        </w:rPr>
      </w:pPr>
      <w:r w:rsidRPr="00B7390E">
        <w:rPr>
          <w:rFonts w:ascii="PT Astra Serif" w:hAnsi="PT Astra Serif"/>
          <w:sz w:val="28"/>
          <w:szCs w:val="28"/>
        </w:rPr>
        <w:t>Развитие экономики района, помимо приоритетных направлений, включает в себя неразрывно связанные с ними направления развития инвестиционной деятельности и развития малого и среднего предпринимательства, а также развитие потребительского рынка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819"/>
        <w:gridCol w:w="1072"/>
        <w:gridCol w:w="1065"/>
        <w:gridCol w:w="1275"/>
        <w:gridCol w:w="1276"/>
        <w:gridCol w:w="1134"/>
        <w:gridCol w:w="1383"/>
      </w:tblGrid>
      <w:tr w:rsidR="00F5206F" w:rsidRPr="00B7390E" w:rsidTr="00F5206F">
        <w:tc>
          <w:tcPr>
            <w:tcW w:w="1547"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Показатели</w:t>
            </w:r>
          </w:p>
        </w:tc>
        <w:tc>
          <w:tcPr>
            <w:tcW w:w="819"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ед. изм.</w:t>
            </w:r>
          </w:p>
        </w:tc>
        <w:tc>
          <w:tcPr>
            <w:tcW w:w="107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2015</w:t>
            </w:r>
          </w:p>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факт</w:t>
            </w:r>
          </w:p>
        </w:tc>
        <w:tc>
          <w:tcPr>
            <w:tcW w:w="1065"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2016</w:t>
            </w:r>
          </w:p>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оценка</w:t>
            </w:r>
          </w:p>
        </w:tc>
        <w:tc>
          <w:tcPr>
            <w:tcW w:w="1275"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2020</w:t>
            </w:r>
          </w:p>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по стратегии</w:t>
            </w:r>
          </w:p>
        </w:tc>
        <w:tc>
          <w:tcPr>
            <w:tcW w:w="1276"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 xml:space="preserve">2025 </w:t>
            </w:r>
          </w:p>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по стратегии</w:t>
            </w:r>
          </w:p>
        </w:tc>
        <w:tc>
          <w:tcPr>
            <w:tcW w:w="1134"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 xml:space="preserve">2030 </w:t>
            </w:r>
          </w:p>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по стратегии</w:t>
            </w:r>
          </w:p>
        </w:tc>
        <w:tc>
          <w:tcPr>
            <w:tcW w:w="1383"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2036</w:t>
            </w:r>
          </w:p>
        </w:tc>
      </w:tr>
      <w:tr w:rsidR="00F5206F" w:rsidRPr="00B7390E" w:rsidTr="00F5206F">
        <w:tc>
          <w:tcPr>
            <w:tcW w:w="1547" w:type="dxa"/>
          </w:tcPr>
          <w:p w:rsidR="00F5206F" w:rsidRPr="00B7390E" w:rsidRDefault="00F5206F" w:rsidP="00E87B30">
            <w:pPr>
              <w:pStyle w:val="a3"/>
              <w:rPr>
                <w:rFonts w:ascii="PT Astra Serif" w:hAnsi="PT Astra Serif"/>
                <w:sz w:val="20"/>
                <w:szCs w:val="20"/>
              </w:rPr>
            </w:pPr>
            <w:r w:rsidRPr="00B7390E">
              <w:rPr>
                <w:rFonts w:ascii="PT Astra Serif" w:hAnsi="PT Astra Serif"/>
                <w:sz w:val="20"/>
                <w:szCs w:val="20"/>
              </w:rPr>
              <w:t>Объем отгруженных товаров собств. производства</w:t>
            </w:r>
          </w:p>
        </w:tc>
        <w:tc>
          <w:tcPr>
            <w:tcW w:w="819"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0"/>
                <w:szCs w:val="20"/>
              </w:rPr>
            </w:pPr>
            <w:r w:rsidRPr="00B7390E">
              <w:rPr>
                <w:rFonts w:ascii="PT Astra Serif" w:hAnsi="PT Astra Serif"/>
                <w:sz w:val="20"/>
                <w:szCs w:val="20"/>
              </w:rPr>
              <w:t>млн. руб.</w:t>
            </w:r>
          </w:p>
        </w:tc>
        <w:tc>
          <w:tcPr>
            <w:tcW w:w="107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0"/>
                <w:szCs w:val="20"/>
              </w:rPr>
            </w:pPr>
            <w:r w:rsidRPr="00B7390E">
              <w:rPr>
                <w:rFonts w:ascii="PT Astra Serif" w:hAnsi="PT Astra Serif"/>
                <w:sz w:val="20"/>
                <w:szCs w:val="20"/>
              </w:rPr>
              <w:t>496107</w:t>
            </w:r>
          </w:p>
        </w:tc>
        <w:tc>
          <w:tcPr>
            <w:tcW w:w="1065" w:type="dxa"/>
          </w:tcPr>
          <w:p w:rsidR="00F5206F" w:rsidRPr="00B7390E" w:rsidRDefault="00F5206F" w:rsidP="00F5206F">
            <w:pPr>
              <w:pStyle w:val="31"/>
              <w:shd w:val="clear" w:color="auto" w:fill="auto"/>
              <w:spacing w:before="0" w:after="0" w:line="336" w:lineRule="exact"/>
              <w:ind w:right="-108" w:firstLine="0"/>
              <w:rPr>
                <w:rFonts w:ascii="PT Astra Serif" w:hAnsi="PT Astra Serif"/>
                <w:sz w:val="20"/>
                <w:szCs w:val="20"/>
              </w:rPr>
            </w:pPr>
            <w:r w:rsidRPr="00B7390E">
              <w:rPr>
                <w:rFonts w:ascii="PT Astra Serif" w:hAnsi="PT Astra Serif"/>
                <w:sz w:val="20"/>
                <w:szCs w:val="20"/>
              </w:rPr>
              <w:t>381336,3</w:t>
            </w:r>
          </w:p>
        </w:tc>
        <w:tc>
          <w:tcPr>
            <w:tcW w:w="1275" w:type="dxa"/>
          </w:tcPr>
          <w:p w:rsidR="00F5206F" w:rsidRPr="00B7390E" w:rsidRDefault="00F5206F" w:rsidP="00F5206F">
            <w:pPr>
              <w:pStyle w:val="31"/>
              <w:shd w:val="clear" w:color="auto" w:fill="auto"/>
              <w:spacing w:before="0" w:after="0" w:line="336" w:lineRule="exact"/>
              <w:ind w:right="160" w:firstLine="0"/>
              <w:rPr>
                <w:rFonts w:ascii="PT Astra Serif" w:hAnsi="PT Astra Serif"/>
                <w:sz w:val="20"/>
                <w:szCs w:val="20"/>
              </w:rPr>
            </w:pPr>
            <w:r w:rsidRPr="00B7390E">
              <w:rPr>
                <w:rFonts w:ascii="PT Astra Serif" w:hAnsi="PT Astra Serif"/>
                <w:sz w:val="20"/>
                <w:szCs w:val="20"/>
              </w:rPr>
              <w:t>419470</w:t>
            </w:r>
          </w:p>
        </w:tc>
        <w:tc>
          <w:tcPr>
            <w:tcW w:w="1276"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0"/>
                <w:szCs w:val="20"/>
              </w:rPr>
            </w:pPr>
            <w:r w:rsidRPr="00B7390E">
              <w:rPr>
                <w:rFonts w:ascii="PT Astra Serif" w:hAnsi="PT Astra Serif"/>
                <w:sz w:val="20"/>
                <w:szCs w:val="20"/>
              </w:rPr>
              <w:t>6981107,4</w:t>
            </w:r>
          </w:p>
        </w:tc>
        <w:tc>
          <w:tcPr>
            <w:tcW w:w="1134"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0"/>
                <w:szCs w:val="20"/>
              </w:rPr>
            </w:pPr>
            <w:r w:rsidRPr="00B7390E">
              <w:rPr>
                <w:rFonts w:ascii="PT Astra Serif" w:hAnsi="PT Astra Serif"/>
                <w:sz w:val="20"/>
                <w:szCs w:val="20"/>
              </w:rPr>
              <w:t>8021300</w:t>
            </w:r>
          </w:p>
        </w:tc>
        <w:tc>
          <w:tcPr>
            <w:tcW w:w="1383"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0"/>
                <w:szCs w:val="20"/>
              </w:rPr>
            </w:pPr>
            <w:r w:rsidRPr="00B7390E">
              <w:rPr>
                <w:rFonts w:ascii="PT Astra Serif" w:hAnsi="PT Astra Serif"/>
                <w:sz w:val="20"/>
                <w:szCs w:val="20"/>
              </w:rPr>
              <w:t>9300000</w:t>
            </w:r>
          </w:p>
        </w:tc>
      </w:tr>
      <w:tr w:rsidR="00F5206F" w:rsidRPr="00B7390E" w:rsidTr="00F5206F">
        <w:tc>
          <w:tcPr>
            <w:tcW w:w="1547" w:type="dxa"/>
          </w:tcPr>
          <w:p w:rsidR="00F5206F" w:rsidRPr="00B7390E" w:rsidRDefault="00F5206F" w:rsidP="00E87B30">
            <w:pPr>
              <w:pStyle w:val="a3"/>
              <w:rPr>
                <w:rFonts w:ascii="PT Astra Serif" w:hAnsi="PT Astra Serif"/>
              </w:rPr>
            </w:pPr>
            <w:r w:rsidRPr="00B7390E">
              <w:rPr>
                <w:rFonts w:ascii="PT Astra Serif" w:hAnsi="PT Astra Serif"/>
              </w:rPr>
              <w:t>Численность занятых в экономике района</w:t>
            </w:r>
          </w:p>
        </w:tc>
        <w:tc>
          <w:tcPr>
            <w:tcW w:w="819"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чел.</w:t>
            </w:r>
          </w:p>
        </w:tc>
        <w:tc>
          <w:tcPr>
            <w:tcW w:w="107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2227</w:t>
            </w:r>
          </w:p>
        </w:tc>
        <w:tc>
          <w:tcPr>
            <w:tcW w:w="1065" w:type="dxa"/>
          </w:tcPr>
          <w:p w:rsidR="00F5206F" w:rsidRPr="00B7390E" w:rsidRDefault="00F5206F" w:rsidP="006367BD">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w:t>
            </w:r>
            <w:r w:rsidR="006367BD" w:rsidRPr="00B7390E">
              <w:rPr>
                <w:rFonts w:ascii="PT Astra Serif" w:hAnsi="PT Astra Serif"/>
                <w:sz w:val="24"/>
                <w:szCs w:val="24"/>
              </w:rPr>
              <w:t>0</w:t>
            </w:r>
            <w:r w:rsidRPr="00B7390E">
              <w:rPr>
                <w:rFonts w:ascii="PT Astra Serif" w:hAnsi="PT Astra Serif"/>
                <w:sz w:val="24"/>
                <w:szCs w:val="24"/>
              </w:rPr>
              <w:t>60</w:t>
            </w:r>
          </w:p>
        </w:tc>
        <w:tc>
          <w:tcPr>
            <w:tcW w:w="1275" w:type="dxa"/>
          </w:tcPr>
          <w:p w:rsidR="00F5206F" w:rsidRPr="00B7390E" w:rsidRDefault="006367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1900</w:t>
            </w:r>
          </w:p>
        </w:tc>
        <w:tc>
          <w:tcPr>
            <w:tcW w:w="1276" w:type="dxa"/>
          </w:tcPr>
          <w:p w:rsidR="00F5206F" w:rsidRPr="00B7390E" w:rsidRDefault="006367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1776</w:t>
            </w:r>
          </w:p>
        </w:tc>
        <w:tc>
          <w:tcPr>
            <w:tcW w:w="1134" w:type="dxa"/>
          </w:tcPr>
          <w:p w:rsidR="00F5206F" w:rsidRPr="00B7390E" w:rsidRDefault="006367BD" w:rsidP="006367BD">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1750</w:t>
            </w:r>
          </w:p>
        </w:tc>
        <w:tc>
          <w:tcPr>
            <w:tcW w:w="1383" w:type="dxa"/>
          </w:tcPr>
          <w:p w:rsidR="00F5206F" w:rsidRPr="00B7390E" w:rsidRDefault="006367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1750</w:t>
            </w:r>
          </w:p>
        </w:tc>
      </w:tr>
    </w:tbl>
    <w:p w:rsidR="005A2A08" w:rsidRPr="00B7390E" w:rsidRDefault="005A2A08" w:rsidP="005A2A08">
      <w:pPr>
        <w:pStyle w:val="31"/>
        <w:shd w:val="clear" w:color="auto" w:fill="auto"/>
        <w:tabs>
          <w:tab w:val="left" w:pos="543"/>
        </w:tabs>
        <w:spacing w:before="0" w:after="0" w:line="336" w:lineRule="exact"/>
        <w:ind w:right="160" w:firstLine="0"/>
        <w:rPr>
          <w:rFonts w:ascii="PT Astra Serif" w:hAnsi="PT Astra Serif"/>
          <w:sz w:val="28"/>
          <w:szCs w:val="28"/>
        </w:rPr>
      </w:pPr>
    </w:p>
    <w:p w:rsidR="0001030A" w:rsidRPr="00B7390E" w:rsidRDefault="0001030A" w:rsidP="0001030A">
      <w:pPr>
        <w:pStyle w:val="a3"/>
        <w:ind w:firstLine="709"/>
        <w:jc w:val="both"/>
        <w:rPr>
          <w:rFonts w:ascii="PT Astra Serif" w:hAnsi="PT Astra Serif"/>
          <w:color w:val="000000"/>
          <w:spacing w:val="2"/>
          <w:sz w:val="28"/>
          <w:szCs w:val="28"/>
        </w:rPr>
      </w:pPr>
      <w:r w:rsidRPr="00B7390E">
        <w:rPr>
          <w:rFonts w:ascii="PT Astra Serif" w:hAnsi="PT Astra Serif"/>
          <w:color w:val="000000"/>
          <w:spacing w:val="2"/>
          <w:sz w:val="28"/>
          <w:szCs w:val="28"/>
        </w:rPr>
        <w:t>Потребительский рынок является одной из важнейших сфер жизнедеятельности населения района. Сфера потребления – это своего рода индикатор благополучия населения. Основными показателями сферы являются: товарооборот розничной торговли и общественного питания.</w:t>
      </w:r>
    </w:p>
    <w:p w:rsidR="008C62DC" w:rsidRPr="00B7390E" w:rsidRDefault="008C62DC" w:rsidP="008C62DC">
      <w:pPr>
        <w:pStyle w:val="a3"/>
        <w:ind w:firstLine="708"/>
        <w:jc w:val="right"/>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1196"/>
        <w:gridCol w:w="1196"/>
        <w:gridCol w:w="1195"/>
        <w:gridCol w:w="1299"/>
        <w:gridCol w:w="1130"/>
      </w:tblGrid>
      <w:tr w:rsidR="007905C0" w:rsidRPr="00B7390E" w:rsidTr="007905C0">
        <w:tc>
          <w:tcPr>
            <w:tcW w:w="3555" w:type="dxa"/>
          </w:tcPr>
          <w:p w:rsidR="007905C0" w:rsidRPr="00B7390E" w:rsidRDefault="007905C0" w:rsidP="008830B9">
            <w:pPr>
              <w:pStyle w:val="a3"/>
              <w:jc w:val="both"/>
              <w:rPr>
                <w:rFonts w:ascii="PT Astra Serif" w:hAnsi="PT Astra Serif"/>
                <w:b/>
              </w:rPr>
            </w:pPr>
            <w:r w:rsidRPr="00B7390E">
              <w:rPr>
                <w:rFonts w:ascii="PT Astra Serif" w:hAnsi="PT Astra Serif"/>
                <w:b/>
              </w:rPr>
              <w:t>Показатели</w:t>
            </w:r>
          </w:p>
        </w:tc>
        <w:tc>
          <w:tcPr>
            <w:tcW w:w="1196" w:type="dxa"/>
          </w:tcPr>
          <w:p w:rsidR="007905C0" w:rsidRPr="00B7390E" w:rsidRDefault="007905C0" w:rsidP="008830B9">
            <w:pPr>
              <w:pStyle w:val="a3"/>
              <w:jc w:val="both"/>
              <w:rPr>
                <w:rFonts w:ascii="PT Astra Serif" w:hAnsi="PT Astra Serif"/>
                <w:b/>
              </w:rPr>
            </w:pPr>
            <w:r w:rsidRPr="00B7390E">
              <w:rPr>
                <w:rFonts w:ascii="PT Astra Serif" w:hAnsi="PT Astra Serif"/>
                <w:b/>
              </w:rPr>
              <w:t>2015</w:t>
            </w:r>
          </w:p>
        </w:tc>
        <w:tc>
          <w:tcPr>
            <w:tcW w:w="1196" w:type="dxa"/>
          </w:tcPr>
          <w:p w:rsidR="007905C0" w:rsidRPr="00B7390E" w:rsidRDefault="007905C0" w:rsidP="008830B9">
            <w:pPr>
              <w:pStyle w:val="a3"/>
              <w:jc w:val="both"/>
              <w:rPr>
                <w:rFonts w:ascii="PT Astra Serif" w:hAnsi="PT Astra Serif"/>
                <w:b/>
              </w:rPr>
            </w:pPr>
            <w:r w:rsidRPr="00B7390E">
              <w:rPr>
                <w:rFonts w:ascii="PT Astra Serif" w:hAnsi="PT Astra Serif"/>
                <w:b/>
              </w:rPr>
              <w:t>2020</w:t>
            </w:r>
          </w:p>
        </w:tc>
        <w:tc>
          <w:tcPr>
            <w:tcW w:w="1195" w:type="dxa"/>
          </w:tcPr>
          <w:p w:rsidR="007905C0" w:rsidRPr="00B7390E" w:rsidRDefault="007905C0" w:rsidP="008830B9">
            <w:pPr>
              <w:pStyle w:val="a3"/>
              <w:jc w:val="both"/>
              <w:rPr>
                <w:rFonts w:ascii="PT Astra Serif" w:hAnsi="PT Astra Serif"/>
                <w:b/>
              </w:rPr>
            </w:pPr>
            <w:r w:rsidRPr="00B7390E">
              <w:rPr>
                <w:rFonts w:ascii="PT Astra Serif" w:hAnsi="PT Astra Serif"/>
                <w:b/>
              </w:rPr>
              <w:t>2025</w:t>
            </w:r>
          </w:p>
        </w:tc>
        <w:tc>
          <w:tcPr>
            <w:tcW w:w="1299" w:type="dxa"/>
          </w:tcPr>
          <w:p w:rsidR="007905C0" w:rsidRPr="00B7390E" w:rsidRDefault="007905C0" w:rsidP="008830B9">
            <w:pPr>
              <w:pStyle w:val="a3"/>
              <w:jc w:val="both"/>
              <w:rPr>
                <w:rFonts w:ascii="PT Astra Serif" w:hAnsi="PT Astra Serif"/>
                <w:b/>
              </w:rPr>
            </w:pPr>
            <w:r w:rsidRPr="00B7390E">
              <w:rPr>
                <w:rFonts w:ascii="PT Astra Serif" w:hAnsi="PT Astra Serif"/>
                <w:b/>
              </w:rPr>
              <w:t>2030</w:t>
            </w:r>
          </w:p>
        </w:tc>
        <w:tc>
          <w:tcPr>
            <w:tcW w:w="1130" w:type="dxa"/>
          </w:tcPr>
          <w:p w:rsidR="007905C0" w:rsidRPr="00B7390E" w:rsidRDefault="007905C0" w:rsidP="008830B9">
            <w:pPr>
              <w:pStyle w:val="a3"/>
              <w:jc w:val="both"/>
              <w:rPr>
                <w:rFonts w:ascii="PT Astra Serif" w:hAnsi="PT Astra Serif"/>
                <w:b/>
              </w:rPr>
            </w:pPr>
            <w:r w:rsidRPr="00B7390E">
              <w:rPr>
                <w:rFonts w:ascii="PT Astra Serif" w:hAnsi="PT Astra Serif"/>
                <w:b/>
              </w:rPr>
              <w:t>2036</w:t>
            </w:r>
          </w:p>
        </w:tc>
      </w:tr>
      <w:tr w:rsidR="007905C0" w:rsidRPr="00B7390E" w:rsidTr="007905C0">
        <w:tc>
          <w:tcPr>
            <w:tcW w:w="3555" w:type="dxa"/>
          </w:tcPr>
          <w:p w:rsidR="007905C0" w:rsidRPr="00B7390E" w:rsidRDefault="007905C0" w:rsidP="008830B9">
            <w:pPr>
              <w:pStyle w:val="a3"/>
              <w:jc w:val="both"/>
              <w:rPr>
                <w:rFonts w:ascii="PT Astra Serif" w:hAnsi="PT Astra Serif"/>
              </w:rPr>
            </w:pPr>
            <w:r w:rsidRPr="00B7390E">
              <w:rPr>
                <w:rFonts w:ascii="PT Astra Serif" w:hAnsi="PT Astra Serif"/>
              </w:rPr>
              <w:t>Оборот розничной торговли, тыс. руб.</w:t>
            </w:r>
          </w:p>
        </w:tc>
        <w:tc>
          <w:tcPr>
            <w:tcW w:w="1196" w:type="dxa"/>
          </w:tcPr>
          <w:p w:rsidR="007905C0" w:rsidRPr="00B7390E" w:rsidRDefault="007905C0" w:rsidP="008830B9">
            <w:pPr>
              <w:pStyle w:val="a3"/>
              <w:jc w:val="both"/>
              <w:rPr>
                <w:rFonts w:ascii="PT Astra Serif" w:hAnsi="PT Astra Serif"/>
              </w:rPr>
            </w:pPr>
            <w:r w:rsidRPr="00B7390E">
              <w:rPr>
                <w:rFonts w:ascii="PT Astra Serif" w:hAnsi="PT Astra Serif"/>
              </w:rPr>
              <w:t>447800</w:t>
            </w:r>
          </w:p>
        </w:tc>
        <w:tc>
          <w:tcPr>
            <w:tcW w:w="1196" w:type="dxa"/>
          </w:tcPr>
          <w:p w:rsidR="007905C0" w:rsidRPr="00B7390E" w:rsidRDefault="0001030A" w:rsidP="008830B9">
            <w:pPr>
              <w:pStyle w:val="a3"/>
              <w:jc w:val="both"/>
              <w:rPr>
                <w:rFonts w:ascii="PT Astra Serif" w:hAnsi="PT Astra Serif"/>
              </w:rPr>
            </w:pPr>
            <w:r w:rsidRPr="00B7390E">
              <w:rPr>
                <w:rFonts w:ascii="PT Astra Serif" w:hAnsi="PT Astra Serif"/>
              </w:rPr>
              <w:t>7</w:t>
            </w:r>
            <w:r w:rsidR="007905C0" w:rsidRPr="00B7390E">
              <w:rPr>
                <w:rFonts w:ascii="PT Astra Serif" w:hAnsi="PT Astra Serif"/>
              </w:rPr>
              <w:t>70190</w:t>
            </w:r>
          </w:p>
        </w:tc>
        <w:tc>
          <w:tcPr>
            <w:tcW w:w="1195" w:type="dxa"/>
          </w:tcPr>
          <w:p w:rsidR="007905C0" w:rsidRPr="00B7390E" w:rsidRDefault="0001030A" w:rsidP="008830B9">
            <w:pPr>
              <w:pStyle w:val="a3"/>
              <w:jc w:val="both"/>
              <w:rPr>
                <w:rFonts w:ascii="PT Astra Serif" w:hAnsi="PT Astra Serif"/>
              </w:rPr>
            </w:pPr>
            <w:r w:rsidRPr="00B7390E">
              <w:rPr>
                <w:rFonts w:ascii="PT Astra Serif" w:hAnsi="PT Astra Serif"/>
              </w:rPr>
              <w:t>1027100</w:t>
            </w:r>
          </w:p>
        </w:tc>
        <w:tc>
          <w:tcPr>
            <w:tcW w:w="1299" w:type="dxa"/>
          </w:tcPr>
          <w:p w:rsidR="007905C0" w:rsidRPr="00B7390E" w:rsidRDefault="0001030A" w:rsidP="008830B9">
            <w:pPr>
              <w:pStyle w:val="a3"/>
              <w:jc w:val="both"/>
              <w:rPr>
                <w:rFonts w:ascii="PT Astra Serif" w:hAnsi="PT Astra Serif"/>
              </w:rPr>
            </w:pPr>
            <w:r w:rsidRPr="00B7390E">
              <w:rPr>
                <w:rFonts w:ascii="PT Astra Serif" w:hAnsi="PT Astra Serif"/>
              </w:rPr>
              <w:t>1350000</w:t>
            </w:r>
          </w:p>
        </w:tc>
        <w:tc>
          <w:tcPr>
            <w:tcW w:w="1130" w:type="dxa"/>
          </w:tcPr>
          <w:p w:rsidR="007905C0" w:rsidRPr="00B7390E" w:rsidRDefault="0001030A" w:rsidP="008830B9">
            <w:pPr>
              <w:pStyle w:val="a3"/>
              <w:jc w:val="both"/>
              <w:rPr>
                <w:rFonts w:ascii="PT Astra Serif" w:hAnsi="PT Astra Serif"/>
              </w:rPr>
            </w:pPr>
            <w:r w:rsidRPr="00B7390E">
              <w:rPr>
                <w:rFonts w:ascii="PT Astra Serif" w:hAnsi="PT Astra Serif"/>
              </w:rPr>
              <w:t>1500000</w:t>
            </w:r>
          </w:p>
        </w:tc>
      </w:tr>
      <w:tr w:rsidR="007905C0" w:rsidRPr="00B7390E" w:rsidTr="007905C0">
        <w:tc>
          <w:tcPr>
            <w:tcW w:w="3555" w:type="dxa"/>
          </w:tcPr>
          <w:p w:rsidR="007905C0" w:rsidRPr="00B7390E" w:rsidRDefault="007905C0" w:rsidP="008830B9">
            <w:pPr>
              <w:pStyle w:val="a3"/>
              <w:jc w:val="both"/>
              <w:rPr>
                <w:rFonts w:ascii="PT Astra Serif" w:hAnsi="PT Astra Serif"/>
              </w:rPr>
            </w:pPr>
            <w:r w:rsidRPr="00B7390E">
              <w:rPr>
                <w:rFonts w:ascii="PT Astra Serif" w:hAnsi="PT Astra Serif"/>
              </w:rPr>
              <w:lastRenderedPageBreak/>
              <w:t>Оборот общественного питания, тыс. руб.</w:t>
            </w:r>
          </w:p>
        </w:tc>
        <w:tc>
          <w:tcPr>
            <w:tcW w:w="1196" w:type="dxa"/>
          </w:tcPr>
          <w:p w:rsidR="007905C0" w:rsidRPr="00B7390E" w:rsidRDefault="007905C0" w:rsidP="008830B9">
            <w:pPr>
              <w:pStyle w:val="a3"/>
              <w:jc w:val="both"/>
              <w:rPr>
                <w:rFonts w:ascii="PT Astra Serif" w:hAnsi="PT Astra Serif"/>
              </w:rPr>
            </w:pPr>
            <w:r w:rsidRPr="00B7390E">
              <w:rPr>
                <w:rFonts w:ascii="PT Astra Serif" w:hAnsi="PT Astra Serif"/>
              </w:rPr>
              <w:t>4500</w:t>
            </w:r>
          </w:p>
        </w:tc>
        <w:tc>
          <w:tcPr>
            <w:tcW w:w="1196" w:type="dxa"/>
          </w:tcPr>
          <w:p w:rsidR="007905C0" w:rsidRPr="00B7390E" w:rsidRDefault="0001030A" w:rsidP="008830B9">
            <w:pPr>
              <w:pStyle w:val="a3"/>
              <w:jc w:val="both"/>
              <w:rPr>
                <w:rFonts w:ascii="PT Astra Serif" w:hAnsi="PT Astra Serif"/>
              </w:rPr>
            </w:pPr>
            <w:r w:rsidRPr="00B7390E">
              <w:rPr>
                <w:rFonts w:ascii="PT Astra Serif" w:hAnsi="PT Astra Serif"/>
              </w:rPr>
              <w:t>6</w:t>
            </w:r>
            <w:r w:rsidR="007905C0" w:rsidRPr="00B7390E">
              <w:rPr>
                <w:rFonts w:ascii="PT Astra Serif" w:hAnsi="PT Astra Serif"/>
              </w:rPr>
              <w:t>950</w:t>
            </w:r>
          </w:p>
        </w:tc>
        <w:tc>
          <w:tcPr>
            <w:tcW w:w="1195" w:type="dxa"/>
          </w:tcPr>
          <w:p w:rsidR="007905C0" w:rsidRPr="00B7390E" w:rsidRDefault="0001030A" w:rsidP="008830B9">
            <w:pPr>
              <w:pStyle w:val="a3"/>
              <w:jc w:val="both"/>
              <w:rPr>
                <w:rFonts w:ascii="PT Astra Serif" w:hAnsi="PT Astra Serif"/>
              </w:rPr>
            </w:pPr>
            <w:r w:rsidRPr="00B7390E">
              <w:rPr>
                <w:rFonts w:ascii="PT Astra Serif" w:hAnsi="PT Astra Serif"/>
              </w:rPr>
              <w:t>8415</w:t>
            </w:r>
          </w:p>
        </w:tc>
        <w:tc>
          <w:tcPr>
            <w:tcW w:w="1299" w:type="dxa"/>
          </w:tcPr>
          <w:p w:rsidR="007905C0" w:rsidRPr="00B7390E" w:rsidRDefault="0001030A" w:rsidP="008830B9">
            <w:pPr>
              <w:pStyle w:val="a3"/>
              <w:jc w:val="both"/>
              <w:rPr>
                <w:rFonts w:ascii="PT Astra Serif" w:hAnsi="PT Astra Serif"/>
              </w:rPr>
            </w:pPr>
            <w:r w:rsidRPr="00B7390E">
              <w:rPr>
                <w:rFonts w:ascii="PT Astra Serif" w:hAnsi="PT Astra Serif"/>
              </w:rPr>
              <w:t>8500</w:t>
            </w:r>
          </w:p>
        </w:tc>
        <w:tc>
          <w:tcPr>
            <w:tcW w:w="1130" w:type="dxa"/>
          </w:tcPr>
          <w:p w:rsidR="007905C0" w:rsidRPr="00B7390E" w:rsidRDefault="0001030A" w:rsidP="008830B9">
            <w:pPr>
              <w:pStyle w:val="a3"/>
              <w:jc w:val="both"/>
              <w:rPr>
                <w:rFonts w:ascii="PT Astra Serif" w:hAnsi="PT Astra Serif"/>
              </w:rPr>
            </w:pPr>
            <w:r w:rsidRPr="00B7390E">
              <w:rPr>
                <w:rFonts w:ascii="PT Astra Serif" w:hAnsi="PT Astra Serif"/>
              </w:rPr>
              <w:t>8500</w:t>
            </w:r>
          </w:p>
        </w:tc>
      </w:tr>
    </w:tbl>
    <w:p w:rsidR="00E95CD8" w:rsidRPr="00B7390E" w:rsidRDefault="00E95CD8" w:rsidP="002D110F">
      <w:pPr>
        <w:pStyle w:val="a3"/>
        <w:ind w:firstLine="708"/>
        <w:jc w:val="both"/>
        <w:rPr>
          <w:rFonts w:ascii="PT Astra Serif" w:hAnsi="PT Astra Serif"/>
          <w:sz w:val="28"/>
          <w:szCs w:val="28"/>
        </w:rPr>
      </w:pPr>
    </w:p>
    <w:p w:rsidR="0001030A" w:rsidRPr="00B7390E" w:rsidRDefault="0001030A" w:rsidP="0001030A">
      <w:pPr>
        <w:pStyle w:val="a3"/>
        <w:ind w:firstLine="851"/>
        <w:jc w:val="both"/>
        <w:rPr>
          <w:rFonts w:ascii="PT Astra Serif" w:hAnsi="PT Astra Serif"/>
          <w:color w:val="000000"/>
          <w:spacing w:val="2"/>
          <w:sz w:val="28"/>
          <w:szCs w:val="28"/>
        </w:rPr>
      </w:pPr>
      <w:r w:rsidRPr="00B7390E">
        <w:rPr>
          <w:rFonts w:ascii="PT Astra Serif" w:hAnsi="PT Astra Serif"/>
          <w:color w:val="000000"/>
          <w:spacing w:val="2"/>
          <w:sz w:val="28"/>
          <w:szCs w:val="28"/>
        </w:rPr>
        <w:t>В 2024 году оборот розничной торговли организаций, не относящихся к субъектам малого предпринимательства (включая средние предприятия), средняя численность работников которых превышает 15 человек, в целом по району составил 917395 тыс. рублей (108,9 % к 2023 г.).</w:t>
      </w:r>
    </w:p>
    <w:p w:rsidR="00F80DB7" w:rsidRPr="00B7390E" w:rsidRDefault="0001030A" w:rsidP="0001030A">
      <w:pPr>
        <w:pStyle w:val="a3"/>
        <w:ind w:firstLine="851"/>
        <w:jc w:val="both"/>
        <w:rPr>
          <w:rFonts w:ascii="PT Astra Serif" w:hAnsi="PT Astra Serif"/>
          <w:bCs/>
          <w:sz w:val="28"/>
          <w:szCs w:val="28"/>
        </w:rPr>
      </w:pPr>
      <w:r w:rsidRPr="00B7390E">
        <w:rPr>
          <w:rFonts w:ascii="PT Astra Serif" w:hAnsi="PT Astra Serif"/>
          <w:color w:val="000000"/>
          <w:spacing w:val="2"/>
          <w:sz w:val="28"/>
          <w:szCs w:val="28"/>
        </w:rPr>
        <w:t xml:space="preserve">Оборот общественного питания организаций, не относящихся к субъектам малого предпринимательства (включая средние предприятия), средняя численность работников которых превышает 15 человек, за январь – декабрь 2024 года составил 7140 тыс. рублей (85,9 % к 2023 г.). Влияние оказали и внешние факторы, такие как геополитическая обстановка и санкции, которые привели к увеличению цен на продукты питания и другие ресурсы, необходимые для работы предприятий общественного питания. Это, в свою очередь, отразилось на ценах. Изменения в потребительских предпочтениях, связанные с трендом на здоровое питание и осознанное потребление, также могли повлиять на оборот общепита. </w:t>
      </w:r>
      <w:r w:rsidR="00F80DB7" w:rsidRPr="00B7390E">
        <w:rPr>
          <w:rFonts w:ascii="PT Astra Serif" w:hAnsi="PT Astra Serif"/>
          <w:sz w:val="28"/>
          <w:szCs w:val="28"/>
        </w:rPr>
        <w:t>Создание как в области, так и в районе бизнес-среды, благопри</w:t>
      </w:r>
      <w:r w:rsidR="00E87B30" w:rsidRPr="00B7390E">
        <w:rPr>
          <w:rFonts w:ascii="PT Astra Serif" w:hAnsi="PT Astra Serif"/>
          <w:sz w:val="28"/>
          <w:szCs w:val="28"/>
        </w:rPr>
        <w:t xml:space="preserve">ятствующей развитию современной </w:t>
      </w:r>
      <w:r w:rsidR="00F80DB7" w:rsidRPr="00B7390E">
        <w:rPr>
          <w:rFonts w:ascii="PT Astra Serif" w:hAnsi="PT Astra Serif"/>
          <w:sz w:val="28"/>
          <w:szCs w:val="28"/>
        </w:rPr>
        <w:t xml:space="preserve">экономики, предполагает стимулирование </w:t>
      </w:r>
      <w:r w:rsidR="00F80DB7" w:rsidRPr="00B7390E">
        <w:rPr>
          <w:rFonts w:ascii="PT Astra Serif" w:hAnsi="PT Astra Serif"/>
          <w:bCs/>
          <w:sz w:val="28"/>
          <w:szCs w:val="28"/>
        </w:rPr>
        <w:t xml:space="preserve">развития малого и среднего </w:t>
      </w:r>
      <w:r w:rsidR="00F80DB7" w:rsidRPr="00B7390E">
        <w:rPr>
          <w:rFonts w:ascii="PT Astra Serif" w:hAnsi="PT Astra Serif"/>
          <w:iCs/>
          <w:sz w:val="28"/>
          <w:szCs w:val="28"/>
        </w:rPr>
        <w:t>предпринимательства</w:t>
      </w:r>
      <w:r w:rsidR="00F80DB7" w:rsidRPr="00B7390E">
        <w:rPr>
          <w:rFonts w:ascii="PT Astra Serif" w:hAnsi="PT Astra Serif"/>
          <w:bCs/>
          <w:sz w:val="28"/>
          <w:szCs w:val="28"/>
        </w:rPr>
        <w:t>.</w:t>
      </w:r>
    </w:p>
    <w:p w:rsidR="00F80DB7" w:rsidRPr="00B7390E" w:rsidRDefault="00F80DB7" w:rsidP="00DF5E26">
      <w:pPr>
        <w:pStyle w:val="a3"/>
        <w:ind w:firstLine="709"/>
        <w:jc w:val="both"/>
        <w:rPr>
          <w:rFonts w:ascii="PT Astra Serif" w:hAnsi="PT Astra Serif"/>
          <w:sz w:val="28"/>
          <w:szCs w:val="28"/>
        </w:rPr>
      </w:pPr>
      <w:r w:rsidRPr="00B7390E">
        <w:rPr>
          <w:rFonts w:ascii="PT Astra Serif" w:hAnsi="PT Astra Serif"/>
          <w:iCs/>
          <w:sz w:val="28"/>
          <w:szCs w:val="28"/>
        </w:rPr>
        <w:t>Стратегической целью развития малого и среднего предпринимательства</w:t>
      </w:r>
      <w:r w:rsidRPr="00B7390E">
        <w:rPr>
          <w:rFonts w:ascii="PT Astra Serif" w:hAnsi="PT Astra Serif"/>
          <w:sz w:val="28"/>
          <w:szCs w:val="28"/>
        </w:rPr>
        <w:t xml:space="preserve"> в Духовницком муниципальном районе является его преобразование в благоприятную среду для формирования среднего класса, в сферу реализации предпринимательских и интеллектуальных способностей граждан.</w:t>
      </w:r>
    </w:p>
    <w:p w:rsidR="00F80DB7" w:rsidRPr="00B7390E" w:rsidRDefault="00F80DB7" w:rsidP="00DF5E26">
      <w:pPr>
        <w:pStyle w:val="a3"/>
        <w:ind w:firstLine="709"/>
        <w:jc w:val="both"/>
        <w:rPr>
          <w:rFonts w:ascii="PT Astra Serif" w:hAnsi="PT Astra Serif"/>
          <w:sz w:val="28"/>
          <w:szCs w:val="28"/>
        </w:rPr>
      </w:pPr>
      <w:r w:rsidRPr="00B7390E">
        <w:rPr>
          <w:rFonts w:ascii="PT Astra Serif" w:hAnsi="PT Astra Serif"/>
          <w:sz w:val="28"/>
          <w:szCs w:val="28"/>
        </w:rPr>
        <w:t>Реализация стратегической цели предусматривает работу по следующим направлениям.</w:t>
      </w:r>
    </w:p>
    <w:p w:rsidR="00F80DB7" w:rsidRPr="00B7390E" w:rsidRDefault="00F80DB7" w:rsidP="00DF5E26">
      <w:pPr>
        <w:pStyle w:val="a3"/>
        <w:ind w:firstLine="709"/>
        <w:jc w:val="both"/>
        <w:rPr>
          <w:rFonts w:ascii="PT Astra Serif" w:hAnsi="PT Astra Serif"/>
          <w:sz w:val="28"/>
          <w:szCs w:val="28"/>
        </w:rPr>
      </w:pPr>
      <w:r w:rsidRPr="00B7390E">
        <w:rPr>
          <w:rFonts w:ascii="PT Astra Serif" w:hAnsi="PT Astra Serif"/>
          <w:i/>
          <w:sz w:val="28"/>
          <w:szCs w:val="28"/>
        </w:rPr>
        <w:t>Развитие и повышение эффективности деятельности инфраструктуры поддержки предпринимательства</w:t>
      </w:r>
      <w:r w:rsidRPr="00B7390E">
        <w:rPr>
          <w:rFonts w:ascii="PT Astra Serif" w:hAnsi="PT Astra Serif"/>
          <w:sz w:val="28"/>
          <w:szCs w:val="28"/>
        </w:rPr>
        <w:t>.</w:t>
      </w:r>
    </w:p>
    <w:p w:rsidR="00F80DB7" w:rsidRPr="00B7390E" w:rsidRDefault="00F80DB7" w:rsidP="00DF5E26">
      <w:pPr>
        <w:pStyle w:val="a3"/>
        <w:ind w:firstLine="709"/>
        <w:jc w:val="both"/>
        <w:rPr>
          <w:rFonts w:ascii="PT Astra Serif" w:hAnsi="PT Astra Serif"/>
          <w:i/>
          <w:sz w:val="28"/>
          <w:szCs w:val="28"/>
        </w:rPr>
      </w:pPr>
      <w:r w:rsidRPr="00B7390E">
        <w:rPr>
          <w:rFonts w:ascii="PT Astra Serif" w:hAnsi="PT Astra Serif"/>
          <w:bCs/>
          <w:sz w:val="28"/>
          <w:szCs w:val="28"/>
        </w:rPr>
        <w:t>Одним из основных препятствий развития бизнеса являются сохраняющиеся проблемы с оформлением прав на землю, постановкой на кадастровый учет, подключением к сетям генерирующих компаний, нарушение прав при проведении государственного и муниципального контроля, «налоговый прессинг» предпринимателей.</w:t>
      </w:r>
    </w:p>
    <w:p w:rsidR="00F80DB7" w:rsidRPr="00B7390E" w:rsidRDefault="00F80DB7" w:rsidP="00DF5E26">
      <w:pPr>
        <w:pStyle w:val="a3"/>
        <w:ind w:firstLine="709"/>
        <w:jc w:val="both"/>
        <w:rPr>
          <w:rFonts w:ascii="PT Astra Serif" w:hAnsi="PT Astra Serif"/>
          <w:i/>
          <w:sz w:val="28"/>
          <w:szCs w:val="28"/>
        </w:rPr>
      </w:pPr>
      <w:r w:rsidRPr="00B7390E">
        <w:rPr>
          <w:rFonts w:ascii="PT Astra Serif" w:hAnsi="PT Astra Serif"/>
          <w:i/>
          <w:sz w:val="28"/>
          <w:szCs w:val="28"/>
        </w:rPr>
        <w:t>Повышение роли общественных объединений предпринимателей в решении проблем предпринимательства, в том числе за счет увеличения числа предпринимателей, участвующих в работе общественных объединений.</w:t>
      </w:r>
    </w:p>
    <w:p w:rsidR="0097797C" w:rsidRPr="00B7390E" w:rsidRDefault="00F80DB7" w:rsidP="00DF5E26">
      <w:pPr>
        <w:pStyle w:val="a3"/>
        <w:ind w:firstLine="709"/>
        <w:jc w:val="both"/>
        <w:rPr>
          <w:rFonts w:ascii="PT Astra Serif" w:hAnsi="PT Astra Serif"/>
          <w:sz w:val="28"/>
          <w:szCs w:val="28"/>
        </w:rPr>
      </w:pPr>
      <w:r w:rsidRPr="00B7390E">
        <w:rPr>
          <w:rFonts w:ascii="PT Astra Serif" w:hAnsi="PT Astra Serif"/>
          <w:sz w:val="28"/>
          <w:szCs w:val="28"/>
        </w:rPr>
        <w:t>Предусматривается тесное и эффективное сотрудничество общественных объединений предпринимателей с местной властью. Только совместными усилиями деловое сообщество может эффективно влиять на формирование государственной политики, непосредственно участвовать в законодательных процессах, зат</w:t>
      </w:r>
      <w:r w:rsidR="0097797C" w:rsidRPr="00B7390E">
        <w:rPr>
          <w:rFonts w:ascii="PT Astra Serif" w:hAnsi="PT Astra Serif"/>
          <w:sz w:val="28"/>
          <w:szCs w:val="28"/>
        </w:rPr>
        <w:t>рагивающих предпринимательство.</w:t>
      </w:r>
    </w:p>
    <w:p w:rsidR="0097797C" w:rsidRPr="00B7390E" w:rsidRDefault="0097797C" w:rsidP="0097797C">
      <w:pPr>
        <w:pStyle w:val="ad"/>
        <w:spacing w:before="0" w:after="0" w:line="100" w:lineRule="atLeast"/>
        <w:ind w:right="-1" w:firstLine="720"/>
        <w:jc w:val="both"/>
        <w:rPr>
          <w:rFonts w:ascii="PT Astra Serif" w:hAnsi="PT Astra Serif" w:cs="Times New Roman"/>
          <w:bCs/>
          <w:i/>
          <w:color w:val="auto"/>
          <w:sz w:val="28"/>
          <w:szCs w:val="28"/>
        </w:rPr>
      </w:pPr>
      <w:r w:rsidRPr="00B7390E">
        <w:rPr>
          <w:rFonts w:ascii="PT Astra Serif" w:hAnsi="PT Astra Serif" w:cs="Times New Roman"/>
          <w:bCs/>
          <w:i/>
          <w:color w:val="auto"/>
          <w:sz w:val="28"/>
          <w:szCs w:val="28"/>
        </w:rPr>
        <w:lastRenderedPageBreak/>
        <w:t>Стимулирование создания и развитие малых форм хозяйствования в сфере обслуживания</w:t>
      </w:r>
      <w:r w:rsidR="00DF7ADD" w:rsidRPr="00B7390E">
        <w:rPr>
          <w:rFonts w:ascii="PT Astra Serif" w:hAnsi="PT Astra Serif" w:cs="Times New Roman"/>
          <w:bCs/>
          <w:i/>
          <w:color w:val="auto"/>
          <w:sz w:val="28"/>
          <w:szCs w:val="28"/>
        </w:rPr>
        <w:t xml:space="preserve"> населения, диверсификация </w:t>
      </w:r>
      <w:r w:rsidRPr="00B7390E">
        <w:rPr>
          <w:rFonts w:ascii="PT Astra Serif" w:hAnsi="PT Astra Serif" w:cs="Times New Roman"/>
          <w:bCs/>
          <w:i/>
          <w:color w:val="auto"/>
          <w:sz w:val="28"/>
          <w:szCs w:val="28"/>
        </w:rPr>
        <w:t>видов услуг и повышение их качества.</w:t>
      </w:r>
    </w:p>
    <w:p w:rsidR="0097797C" w:rsidRPr="00B7390E" w:rsidRDefault="0097797C" w:rsidP="0097797C">
      <w:pPr>
        <w:pStyle w:val="ad"/>
        <w:spacing w:before="0" w:after="0" w:line="100" w:lineRule="atLeast"/>
        <w:ind w:right="-1" w:firstLine="720"/>
        <w:jc w:val="both"/>
        <w:rPr>
          <w:rFonts w:ascii="PT Astra Serif" w:hAnsi="PT Astra Serif" w:cs="Times New Roman"/>
          <w:bCs/>
          <w:color w:val="auto"/>
          <w:sz w:val="28"/>
          <w:szCs w:val="28"/>
        </w:rPr>
      </w:pPr>
      <w:r w:rsidRPr="00B7390E">
        <w:rPr>
          <w:rFonts w:ascii="PT Astra Serif" w:hAnsi="PT Astra Serif" w:cs="Times New Roman"/>
          <w:bCs/>
          <w:color w:val="auto"/>
          <w:sz w:val="28"/>
          <w:szCs w:val="28"/>
        </w:rPr>
        <w:t>Ниша бытового, информационного, консультационного, технического обслуживания населения традиционно занята малым бизнесом, что отражает его немалую социальную и экономическую значимость. Повышение качества оказываемых услуг населению будет обеспечиваться через стимулирование создания новых конкурирующих компаний, сохранение здоровых условий конкуренции. Особое внимание в данном направлении должно быть уделено поддержке создания малых обслуживающих компаний под конкретные потребности городского и сельского населения.</w:t>
      </w:r>
    </w:p>
    <w:p w:rsidR="0097797C" w:rsidRPr="00B7390E" w:rsidRDefault="0097797C" w:rsidP="0097797C">
      <w:pPr>
        <w:pStyle w:val="ad"/>
        <w:spacing w:before="0" w:after="0" w:line="100" w:lineRule="atLeast"/>
        <w:ind w:right="-1" w:firstLine="720"/>
        <w:jc w:val="both"/>
        <w:rPr>
          <w:rFonts w:ascii="PT Astra Serif" w:hAnsi="PT Astra Serif" w:cs="Times New Roman"/>
          <w:bCs/>
          <w:i/>
          <w:color w:val="auto"/>
          <w:sz w:val="28"/>
          <w:szCs w:val="28"/>
        </w:rPr>
      </w:pPr>
      <w:r w:rsidRPr="00B7390E">
        <w:rPr>
          <w:rFonts w:ascii="PT Astra Serif" w:hAnsi="PT Astra Serif" w:cs="Times New Roman"/>
          <w:bCs/>
          <w:i/>
          <w:color w:val="auto"/>
          <w:sz w:val="28"/>
          <w:szCs w:val="28"/>
        </w:rPr>
        <w:t>Поддержка предпринимательства на селе, включая сферу производства и переработки сельхозпродукции.</w:t>
      </w:r>
    </w:p>
    <w:p w:rsidR="0097797C" w:rsidRPr="00B7390E" w:rsidRDefault="0097797C" w:rsidP="0097797C">
      <w:pPr>
        <w:spacing w:line="100" w:lineRule="atLeast"/>
        <w:ind w:right="-1" w:firstLine="720"/>
        <w:jc w:val="both"/>
        <w:rPr>
          <w:rFonts w:ascii="PT Astra Serif" w:hAnsi="PT Astra Serif"/>
          <w:sz w:val="28"/>
          <w:szCs w:val="28"/>
        </w:rPr>
      </w:pPr>
      <w:r w:rsidRPr="00B7390E">
        <w:rPr>
          <w:rFonts w:ascii="PT Astra Serif" w:hAnsi="PT Astra Serif"/>
          <w:sz w:val="28"/>
          <w:szCs w:val="28"/>
        </w:rPr>
        <w:t>Помимо активного стимулирования предпринимательства на селе к модернизации основных средств, внедрению новых селекционных и перерабатывающих технологий, возмещения ряда текущих затрат предпринимателей, необходимо обеспечивать стабильную доступность кредитных ресурсов для личных подсобных и крестьянских (фермерских) хозяйств и создаваемых ими кооперативов, в том числе и через поддержку кредитных кооперативов на селе.</w:t>
      </w:r>
    </w:p>
    <w:p w:rsidR="0097797C" w:rsidRPr="00B7390E" w:rsidRDefault="0097797C" w:rsidP="00BC4590">
      <w:pPr>
        <w:pStyle w:val="a3"/>
        <w:jc w:val="center"/>
        <w:rPr>
          <w:rFonts w:ascii="PT Astra Serif" w:hAnsi="PT Astra Serif"/>
          <w:i/>
          <w:sz w:val="28"/>
          <w:szCs w:val="28"/>
        </w:rPr>
      </w:pPr>
      <w:r w:rsidRPr="00B7390E">
        <w:rPr>
          <w:rFonts w:ascii="PT Astra Serif" w:hAnsi="PT Astra Serif"/>
          <w:i/>
          <w:sz w:val="28"/>
          <w:szCs w:val="28"/>
        </w:rPr>
        <w:t>Растениеводство:</w:t>
      </w:r>
    </w:p>
    <w:p w:rsidR="0097797C" w:rsidRPr="00B7390E" w:rsidRDefault="00DF5E26" w:rsidP="0097797C">
      <w:pPr>
        <w:pStyle w:val="a3"/>
        <w:jc w:val="both"/>
        <w:rPr>
          <w:rFonts w:ascii="PT Astra Serif" w:hAnsi="PT Astra Serif"/>
          <w:sz w:val="28"/>
          <w:szCs w:val="28"/>
        </w:rPr>
      </w:pPr>
      <w:r w:rsidRPr="00B7390E">
        <w:rPr>
          <w:rFonts w:ascii="PT Astra Serif" w:hAnsi="PT Astra Serif"/>
          <w:sz w:val="28"/>
          <w:szCs w:val="28"/>
        </w:rPr>
        <w:t>-</w:t>
      </w:r>
      <w:r w:rsidR="0097797C" w:rsidRPr="00B7390E">
        <w:rPr>
          <w:rFonts w:ascii="PT Astra Serif" w:hAnsi="PT Astra Serif"/>
          <w:sz w:val="28"/>
          <w:szCs w:val="28"/>
        </w:rPr>
        <w:t>сохранение и повышение уровня плодородия почв, обеспечивающее повышение урожайности основных сельскохозяйственных культур;</w:t>
      </w:r>
    </w:p>
    <w:p w:rsidR="0097797C" w:rsidRPr="00B7390E" w:rsidRDefault="00DF5E26" w:rsidP="0097797C">
      <w:pPr>
        <w:pStyle w:val="a3"/>
        <w:jc w:val="both"/>
        <w:rPr>
          <w:rFonts w:ascii="PT Astra Serif" w:hAnsi="PT Astra Serif"/>
          <w:sz w:val="28"/>
          <w:szCs w:val="28"/>
        </w:rPr>
      </w:pPr>
      <w:r w:rsidRPr="00B7390E">
        <w:rPr>
          <w:rFonts w:ascii="PT Astra Serif" w:hAnsi="PT Astra Serif"/>
          <w:sz w:val="28"/>
          <w:szCs w:val="28"/>
        </w:rPr>
        <w:t>-</w:t>
      </w:r>
      <w:r w:rsidR="0097797C" w:rsidRPr="00B7390E">
        <w:rPr>
          <w:rFonts w:ascii="PT Astra Serif" w:hAnsi="PT Astra Serif"/>
          <w:sz w:val="28"/>
          <w:szCs w:val="28"/>
        </w:rPr>
        <w:t xml:space="preserve">увеличение площадей пашни, обрабатываемой с применением </w:t>
      </w:r>
      <w:r w:rsidR="0001030A" w:rsidRPr="00B7390E">
        <w:rPr>
          <w:rFonts w:ascii="PT Astra Serif" w:hAnsi="PT Astra Serif"/>
          <w:sz w:val="28"/>
          <w:szCs w:val="28"/>
        </w:rPr>
        <w:t>ресурсо-влагосберегающх</w:t>
      </w:r>
      <w:r w:rsidR="0097797C" w:rsidRPr="00B7390E">
        <w:rPr>
          <w:rFonts w:ascii="PT Astra Serif" w:hAnsi="PT Astra Serif"/>
          <w:sz w:val="28"/>
          <w:szCs w:val="28"/>
        </w:rPr>
        <w:t xml:space="preserve"> технологий;</w:t>
      </w:r>
    </w:p>
    <w:p w:rsidR="0097797C" w:rsidRPr="00B7390E" w:rsidRDefault="00DF5E26" w:rsidP="0097797C">
      <w:pPr>
        <w:pStyle w:val="a3"/>
        <w:jc w:val="both"/>
        <w:rPr>
          <w:rFonts w:ascii="PT Astra Serif" w:hAnsi="PT Astra Serif"/>
          <w:sz w:val="28"/>
          <w:szCs w:val="28"/>
        </w:rPr>
      </w:pPr>
      <w:r w:rsidRPr="00B7390E">
        <w:rPr>
          <w:rFonts w:ascii="PT Astra Serif" w:hAnsi="PT Astra Serif"/>
          <w:sz w:val="28"/>
          <w:szCs w:val="28"/>
        </w:rPr>
        <w:t>-</w:t>
      </w:r>
      <w:r w:rsidR="0097797C" w:rsidRPr="00B7390E">
        <w:rPr>
          <w:rFonts w:ascii="PT Astra Serif" w:hAnsi="PT Astra Serif"/>
          <w:sz w:val="28"/>
          <w:szCs w:val="28"/>
        </w:rPr>
        <w:t>применение интенсивных сортов, увеличение объемов использования минеральных удобрений и площади применения интегрированной защиты растений;</w:t>
      </w:r>
    </w:p>
    <w:p w:rsidR="0097797C"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 восстановление мелиоративной системы и развитие орошения на основе инновационных технологий.</w:t>
      </w:r>
    </w:p>
    <w:p w:rsidR="0097797C" w:rsidRPr="00B7390E" w:rsidRDefault="0097797C" w:rsidP="0097797C">
      <w:pPr>
        <w:pStyle w:val="a3"/>
        <w:jc w:val="both"/>
        <w:rPr>
          <w:rFonts w:ascii="PT Astra Serif" w:hAnsi="PT Astra Serif"/>
          <w:sz w:val="28"/>
          <w:szCs w:val="28"/>
        </w:rPr>
      </w:pPr>
    </w:p>
    <w:p w:rsidR="0097797C" w:rsidRPr="00B7390E" w:rsidRDefault="0097797C" w:rsidP="00DF5E26">
      <w:pPr>
        <w:pStyle w:val="a3"/>
        <w:jc w:val="center"/>
        <w:rPr>
          <w:rFonts w:ascii="PT Astra Serif" w:hAnsi="PT Astra Serif"/>
          <w:i/>
          <w:sz w:val="28"/>
          <w:szCs w:val="28"/>
        </w:rPr>
      </w:pPr>
      <w:r w:rsidRPr="00B7390E">
        <w:rPr>
          <w:rFonts w:ascii="PT Astra Serif" w:hAnsi="PT Astra Serif"/>
          <w:i/>
          <w:sz w:val="28"/>
          <w:szCs w:val="28"/>
        </w:rPr>
        <w:t>Животноводство</w:t>
      </w:r>
    </w:p>
    <w:p w:rsidR="0097797C"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-привлечение инвестиционно-инновационного капитала в отрасль;</w:t>
      </w:r>
    </w:p>
    <w:p w:rsidR="0097797C"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-увеличение продуктивности сельскохозяйственных животных и птицы и уровня доходности отрасли;</w:t>
      </w:r>
    </w:p>
    <w:p w:rsidR="0097797C"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-развитие животноводства на основе строительства комплексов и ферм индустриального типа и технологического переоснащения существующих;</w:t>
      </w:r>
    </w:p>
    <w:p w:rsidR="0097797C"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-совершенствование кормовой базы;</w:t>
      </w:r>
    </w:p>
    <w:p w:rsidR="0097797C" w:rsidRPr="00B7390E" w:rsidRDefault="0097797C" w:rsidP="0097797C">
      <w:pPr>
        <w:pStyle w:val="a3"/>
        <w:jc w:val="both"/>
        <w:rPr>
          <w:rFonts w:ascii="PT Astra Serif" w:hAnsi="PT Astra Serif"/>
          <w:i/>
          <w:sz w:val="28"/>
          <w:szCs w:val="28"/>
        </w:rPr>
      </w:pPr>
      <w:r w:rsidRPr="00B7390E">
        <w:rPr>
          <w:rFonts w:ascii="PT Astra Serif" w:hAnsi="PT Astra Serif"/>
          <w:i/>
          <w:sz w:val="28"/>
          <w:szCs w:val="28"/>
        </w:rPr>
        <w:t>Развитие пищевой и перерабатывающей промышленности</w:t>
      </w:r>
    </w:p>
    <w:p w:rsidR="0097797C"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-привлечение инвестиций и внедрение инновационных технологий;</w:t>
      </w:r>
    </w:p>
    <w:p w:rsidR="00F80DB7"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-увеличение доли отечественного сырья в общем объеме переработки сельскохозяйственного сырья</w:t>
      </w:r>
      <w:r w:rsidR="00BC4590" w:rsidRPr="00B7390E">
        <w:rPr>
          <w:rFonts w:ascii="PT Astra Serif" w:hAnsi="PT Astra Serif"/>
          <w:sz w:val="28"/>
          <w:szCs w:val="28"/>
        </w:rPr>
        <w:t>.</w:t>
      </w:r>
    </w:p>
    <w:p w:rsidR="00DF5E26" w:rsidRPr="00B7390E" w:rsidRDefault="00DF5E26" w:rsidP="0097797C">
      <w:pPr>
        <w:pStyle w:val="a3"/>
        <w:jc w:val="both"/>
        <w:rPr>
          <w:rFonts w:ascii="PT Astra Serif" w:hAnsi="PT Astra Serif"/>
          <w:sz w:val="28"/>
          <w:szCs w:val="28"/>
        </w:rPr>
      </w:pPr>
    </w:p>
    <w:p w:rsidR="002F2611" w:rsidRPr="00B7390E" w:rsidRDefault="002F2611" w:rsidP="0097797C">
      <w:pPr>
        <w:pStyle w:val="a3"/>
        <w:jc w:val="both"/>
        <w:rPr>
          <w:rFonts w:ascii="PT Astra Serif" w:hAnsi="PT Astra Serif"/>
          <w:sz w:val="28"/>
          <w:szCs w:val="28"/>
        </w:rPr>
      </w:pPr>
    </w:p>
    <w:tbl>
      <w:tblPr>
        <w:tblpPr w:leftFromText="180" w:rightFromText="180" w:vertAnchor="text" w:horzAnchor="page" w:tblpX="943" w:tblpY="235"/>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276"/>
        <w:gridCol w:w="1134"/>
        <w:gridCol w:w="1559"/>
        <w:gridCol w:w="1560"/>
        <w:gridCol w:w="1629"/>
      </w:tblGrid>
      <w:tr w:rsidR="007905C0" w:rsidRPr="00B7390E" w:rsidTr="007905C0">
        <w:trPr>
          <w:trHeight w:val="371"/>
        </w:trPr>
        <w:tc>
          <w:tcPr>
            <w:tcW w:w="3510" w:type="dxa"/>
            <w:vAlign w:val="center"/>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lastRenderedPageBreak/>
              <w:t>Показатели</w:t>
            </w:r>
          </w:p>
        </w:tc>
        <w:tc>
          <w:tcPr>
            <w:tcW w:w="1276" w:type="dxa"/>
            <w:vAlign w:val="center"/>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2015 г</w:t>
            </w:r>
          </w:p>
        </w:tc>
        <w:tc>
          <w:tcPr>
            <w:tcW w:w="1134" w:type="dxa"/>
            <w:vAlign w:val="center"/>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2020 г</w:t>
            </w:r>
          </w:p>
        </w:tc>
        <w:tc>
          <w:tcPr>
            <w:tcW w:w="1559" w:type="dxa"/>
            <w:vAlign w:val="center"/>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2025 г</w:t>
            </w:r>
          </w:p>
        </w:tc>
        <w:tc>
          <w:tcPr>
            <w:tcW w:w="1560" w:type="dxa"/>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2030 г</w:t>
            </w:r>
          </w:p>
        </w:tc>
        <w:tc>
          <w:tcPr>
            <w:tcW w:w="1629" w:type="dxa"/>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2036 г</w:t>
            </w:r>
          </w:p>
        </w:tc>
      </w:tr>
      <w:tr w:rsidR="007905C0" w:rsidRPr="00B7390E" w:rsidTr="007905C0">
        <w:tc>
          <w:tcPr>
            <w:tcW w:w="3510"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Поголовье КРС всего, голов</w:t>
            </w:r>
          </w:p>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в том числе:</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5588</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5932</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6288</w:t>
            </w:r>
          </w:p>
        </w:tc>
        <w:tc>
          <w:tcPr>
            <w:tcW w:w="1560" w:type="dxa"/>
          </w:tcPr>
          <w:p w:rsidR="007905C0" w:rsidRPr="00B7390E" w:rsidRDefault="007905C0" w:rsidP="007905C0">
            <w:pPr>
              <w:jc w:val="both"/>
              <w:rPr>
                <w:rFonts w:ascii="PT Astra Serif" w:hAnsi="PT Astra Serif"/>
                <w:sz w:val="24"/>
                <w:szCs w:val="24"/>
              </w:rPr>
            </w:pPr>
          </w:p>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6665</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i/>
                <w:sz w:val="24"/>
                <w:szCs w:val="24"/>
              </w:rPr>
            </w:pPr>
            <w:r w:rsidRPr="00B7390E">
              <w:rPr>
                <w:rFonts w:ascii="PT Astra Serif" w:hAnsi="PT Astra Serif"/>
                <w:i/>
                <w:sz w:val="24"/>
                <w:szCs w:val="24"/>
              </w:rPr>
              <w:t>коровы молочного направления</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2952</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3128</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3315</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3514</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i/>
                <w:sz w:val="24"/>
                <w:szCs w:val="24"/>
              </w:rPr>
            </w:pPr>
            <w:r w:rsidRPr="00B7390E">
              <w:rPr>
                <w:rFonts w:ascii="PT Astra Serif" w:hAnsi="PT Astra Serif"/>
                <w:i/>
                <w:sz w:val="24"/>
                <w:szCs w:val="24"/>
              </w:rPr>
              <w:t>коровы мясного направления</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118</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146</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155</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164</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Птица, голов (тыс. гол.)</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181,2</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200,8</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218,8</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238,5</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rPr>
          <w:trHeight w:val="378"/>
        </w:trPr>
        <w:tc>
          <w:tcPr>
            <w:tcW w:w="7479" w:type="dxa"/>
            <w:gridSpan w:val="4"/>
            <w:vAlign w:val="center"/>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Производство продукции животноводства</w:t>
            </w:r>
          </w:p>
        </w:tc>
        <w:tc>
          <w:tcPr>
            <w:tcW w:w="1560" w:type="dxa"/>
          </w:tcPr>
          <w:p w:rsidR="007905C0" w:rsidRPr="00B7390E" w:rsidRDefault="007905C0" w:rsidP="007905C0">
            <w:pPr>
              <w:jc w:val="both"/>
              <w:rPr>
                <w:rFonts w:ascii="PT Astra Serif" w:hAnsi="PT Astra Serif"/>
                <w:b/>
                <w:sz w:val="24"/>
                <w:szCs w:val="24"/>
              </w:rPr>
            </w:pPr>
          </w:p>
        </w:tc>
        <w:tc>
          <w:tcPr>
            <w:tcW w:w="1629" w:type="dxa"/>
          </w:tcPr>
          <w:p w:rsidR="007905C0" w:rsidRPr="00B7390E" w:rsidRDefault="007905C0" w:rsidP="007905C0">
            <w:pPr>
              <w:jc w:val="both"/>
              <w:rPr>
                <w:rFonts w:ascii="PT Astra Serif" w:hAnsi="PT Astra Serif"/>
                <w:b/>
                <w:sz w:val="24"/>
                <w:szCs w:val="24"/>
              </w:rPr>
            </w:pPr>
          </w:p>
        </w:tc>
      </w:tr>
      <w:tr w:rsidR="007905C0" w:rsidRPr="00B7390E" w:rsidTr="007905C0">
        <w:tc>
          <w:tcPr>
            <w:tcW w:w="3510" w:type="dxa"/>
            <w:vAlign w:val="center"/>
          </w:tcPr>
          <w:p w:rsidR="007905C0" w:rsidRPr="00B7390E" w:rsidRDefault="007905C0" w:rsidP="00BC4590">
            <w:pPr>
              <w:jc w:val="both"/>
              <w:rPr>
                <w:rFonts w:ascii="PT Astra Serif" w:hAnsi="PT Astra Serif"/>
                <w:sz w:val="24"/>
                <w:szCs w:val="24"/>
              </w:rPr>
            </w:pPr>
            <w:r w:rsidRPr="00B7390E">
              <w:rPr>
                <w:rFonts w:ascii="PT Astra Serif" w:hAnsi="PT Astra Serif"/>
                <w:sz w:val="24"/>
                <w:szCs w:val="24"/>
              </w:rPr>
              <w:t>Молоко, тонн</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12615</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14307</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15165</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16075</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BC4590">
            <w:pPr>
              <w:jc w:val="both"/>
              <w:rPr>
                <w:rFonts w:ascii="PT Astra Serif" w:hAnsi="PT Astra Serif"/>
                <w:sz w:val="24"/>
                <w:szCs w:val="24"/>
              </w:rPr>
            </w:pPr>
            <w:r w:rsidRPr="00B7390E">
              <w:rPr>
                <w:rFonts w:ascii="PT Astra Serif" w:hAnsi="PT Astra Serif"/>
                <w:sz w:val="24"/>
                <w:szCs w:val="24"/>
              </w:rPr>
              <w:t>Мясо, тонн</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2947</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3097</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3283</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3480</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Яйцо, тыс. штук</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23640</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25100</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26606</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28202</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rPr>
          <w:trHeight w:val="417"/>
        </w:trPr>
        <w:tc>
          <w:tcPr>
            <w:tcW w:w="7479" w:type="dxa"/>
            <w:gridSpan w:val="4"/>
            <w:vAlign w:val="center"/>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Валовый сбор по культурам, тыс. тонн</w:t>
            </w:r>
          </w:p>
        </w:tc>
        <w:tc>
          <w:tcPr>
            <w:tcW w:w="1560" w:type="dxa"/>
          </w:tcPr>
          <w:p w:rsidR="007905C0" w:rsidRPr="00B7390E" w:rsidRDefault="007905C0" w:rsidP="007905C0">
            <w:pPr>
              <w:jc w:val="both"/>
              <w:rPr>
                <w:rFonts w:ascii="PT Astra Serif" w:hAnsi="PT Astra Serif"/>
                <w:b/>
                <w:sz w:val="24"/>
                <w:szCs w:val="24"/>
              </w:rPr>
            </w:pPr>
          </w:p>
        </w:tc>
        <w:tc>
          <w:tcPr>
            <w:tcW w:w="1629" w:type="dxa"/>
          </w:tcPr>
          <w:p w:rsidR="007905C0" w:rsidRPr="00B7390E" w:rsidRDefault="007905C0" w:rsidP="007905C0">
            <w:pPr>
              <w:jc w:val="both"/>
              <w:rPr>
                <w:rFonts w:ascii="PT Astra Serif" w:hAnsi="PT Astra Serif"/>
                <w:b/>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Зерновые и зернобобовые культуры</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83,8</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107,0</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112,3</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117,9</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Подсолнечник</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16,3</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16,6</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16,9</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17,2</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Овощи</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2,0</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2,0</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2,0</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2,0</w:t>
            </w:r>
          </w:p>
        </w:tc>
        <w:tc>
          <w:tcPr>
            <w:tcW w:w="1629" w:type="dxa"/>
          </w:tcPr>
          <w:p w:rsidR="007905C0" w:rsidRPr="00B7390E" w:rsidRDefault="007905C0" w:rsidP="007905C0">
            <w:pPr>
              <w:jc w:val="both"/>
              <w:rPr>
                <w:rFonts w:ascii="PT Astra Serif" w:hAnsi="PT Astra Serif"/>
                <w:sz w:val="24"/>
                <w:szCs w:val="24"/>
              </w:rPr>
            </w:pPr>
          </w:p>
        </w:tc>
      </w:tr>
    </w:tbl>
    <w:p w:rsidR="002F2611" w:rsidRPr="00B7390E" w:rsidRDefault="002F2611" w:rsidP="0097797C">
      <w:pPr>
        <w:pStyle w:val="a3"/>
        <w:jc w:val="both"/>
        <w:rPr>
          <w:rFonts w:ascii="PT Astra Serif" w:hAnsi="PT Astra Serif"/>
          <w:sz w:val="28"/>
          <w:szCs w:val="28"/>
        </w:rPr>
      </w:pPr>
    </w:p>
    <w:p w:rsidR="0032442B"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Основные показатели агропромышленного комплекса до 203</w:t>
      </w:r>
      <w:r w:rsidR="007905C0" w:rsidRPr="00B7390E">
        <w:rPr>
          <w:rFonts w:ascii="PT Astra Serif" w:hAnsi="PT Astra Serif"/>
          <w:sz w:val="28"/>
          <w:szCs w:val="28"/>
        </w:rPr>
        <w:t>6</w:t>
      </w:r>
      <w:r w:rsidRPr="00B7390E">
        <w:rPr>
          <w:rFonts w:ascii="PT Astra Serif" w:hAnsi="PT Astra Serif"/>
          <w:sz w:val="28"/>
          <w:szCs w:val="28"/>
        </w:rPr>
        <w:t xml:space="preserve"> года</w:t>
      </w:r>
      <w:r w:rsidR="004F612E" w:rsidRPr="00B7390E">
        <w:rPr>
          <w:rFonts w:ascii="PT Astra Serif" w:hAnsi="PT Astra Serif"/>
          <w:sz w:val="28"/>
          <w:szCs w:val="28"/>
        </w:rPr>
        <w:t>:</w:t>
      </w:r>
    </w:p>
    <w:p w:rsidR="00936984" w:rsidRPr="00B7390E" w:rsidRDefault="00936984" w:rsidP="00DF5E26">
      <w:pPr>
        <w:pStyle w:val="a3"/>
        <w:ind w:firstLine="709"/>
        <w:jc w:val="both"/>
        <w:rPr>
          <w:rFonts w:ascii="PT Astra Serif" w:hAnsi="PT Astra Serif"/>
          <w:sz w:val="28"/>
          <w:szCs w:val="28"/>
        </w:rPr>
      </w:pPr>
      <w:r w:rsidRPr="00B7390E">
        <w:rPr>
          <w:rFonts w:ascii="PT Astra Serif" w:hAnsi="PT Astra Serif"/>
          <w:sz w:val="28"/>
          <w:szCs w:val="28"/>
        </w:rPr>
        <w:t>Основные задачи, которые стоят сейчас перед агропромышленным комплексом района включают в себя:</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-это увеличение объемов производства сельхозпродукции;</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-повышение эффективности сельскохозяйственного производства;</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-обеспечение занятости сельского населения и создание рабочих мест, отвечающих современным требованиям.</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Решению этих задач призван содействовать следующий комплекс мероприятий:</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-поддержка действующих сельхозпредприятий и КФХ, содействие повышению их экономической эффективности за счет модернизации и применения передовых технологий;</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-содействие сельскохозяйственным предприятиям в организации переработки и реализации произведенной продукции;</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-привлечение инвестиций, в том числе за счет расширения участия в программах государственной поддержки сельхозпроизводителей;</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пропаганда и популяризацию фермерства.</w:t>
      </w:r>
    </w:p>
    <w:p w:rsidR="004F612E" w:rsidRPr="00B7390E" w:rsidRDefault="004F612E" w:rsidP="0097797C">
      <w:pPr>
        <w:pStyle w:val="a3"/>
        <w:jc w:val="both"/>
        <w:rPr>
          <w:rFonts w:ascii="PT Astra Serif" w:hAnsi="PT Astra Serif"/>
          <w:color w:val="000000"/>
          <w:sz w:val="28"/>
          <w:szCs w:val="28"/>
        </w:rPr>
      </w:pPr>
    </w:p>
    <w:p w:rsidR="002F2611" w:rsidRPr="00B7390E" w:rsidRDefault="002F2611" w:rsidP="0097797C">
      <w:pPr>
        <w:pStyle w:val="a3"/>
        <w:jc w:val="both"/>
        <w:rPr>
          <w:rFonts w:ascii="PT Astra Serif" w:hAnsi="PT Astra Serif"/>
          <w:color w:val="000000"/>
          <w:sz w:val="28"/>
          <w:szCs w:val="28"/>
        </w:rPr>
      </w:pPr>
    </w:p>
    <w:p w:rsidR="002F2611" w:rsidRPr="00B7390E" w:rsidRDefault="002F2611" w:rsidP="0097797C">
      <w:pPr>
        <w:pStyle w:val="a3"/>
        <w:jc w:val="both"/>
        <w:rPr>
          <w:rFonts w:ascii="PT Astra Serif" w:hAnsi="PT Astra Serif"/>
          <w:color w:val="000000"/>
          <w:sz w:val="28"/>
          <w:szCs w:val="28"/>
        </w:rPr>
      </w:pPr>
    </w:p>
    <w:p w:rsidR="002F2611" w:rsidRPr="00B7390E" w:rsidRDefault="002F2611" w:rsidP="0097797C">
      <w:pPr>
        <w:pStyle w:val="a3"/>
        <w:jc w:val="both"/>
        <w:rPr>
          <w:rFonts w:ascii="PT Astra Serif" w:hAnsi="PT Astra Serif"/>
          <w:color w:val="000000"/>
          <w:sz w:val="28"/>
          <w:szCs w:val="28"/>
        </w:rPr>
      </w:pPr>
    </w:p>
    <w:p w:rsidR="0032442B" w:rsidRPr="00B7390E" w:rsidRDefault="00730842" w:rsidP="00DF5E26">
      <w:pPr>
        <w:pStyle w:val="ae"/>
        <w:spacing w:line="240" w:lineRule="auto"/>
        <w:jc w:val="center"/>
        <w:rPr>
          <w:rFonts w:ascii="PT Astra Serif" w:hAnsi="PT Astra Serif"/>
          <w:b/>
          <w:sz w:val="28"/>
          <w:szCs w:val="28"/>
        </w:rPr>
      </w:pPr>
      <w:r w:rsidRPr="00B7390E">
        <w:rPr>
          <w:rFonts w:ascii="PT Astra Serif" w:hAnsi="PT Astra Serif"/>
          <w:b/>
          <w:sz w:val="28"/>
          <w:szCs w:val="28"/>
        </w:rPr>
        <w:lastRenderedPageBreak/>
        <w:t xml:space="preserve">4.4 </w:t>
      </w:r>
      <w:r w:rsidR="0032442B" w:rsidRPr="00B7390E">
        <w:rPr>
          <w:rFonts w:ascii="PT Astra Serif" w:hAnsi="PT Astra Serif"/>
          <w:b/>
          <w:sz w:val="28"/>
          <w:szCs w:val="28"/>
        </w:rPr>
        <w:t>Развитие информационного общества и формирование электронного правительства</w:t>
      </w:r>
    </w:p>
    <w:p w:rsidR="0032442B" w:rsidRPr="00B7390E" w:rsidRDefault="0032442B" w:rsidP="0032442B">
      <w:pPr>
        <w:pStyle w:val="af0"/>
        <w:spacing w:line="100" w:lineRule="atLeast"/>
        <w:ind w:firstLine="0"/>
        <w:rPr>
          <w:rFonts w:ascii="PT Astra Serif" w:hAnsi="PT Astra Serif"/>
          <w:b/>
          <w:bCs/>
        </w:rPr>
      </w:pPr>
    </w:p>
    <w:p w:rsidR="0032442B" w:rsidRPr="00B7390E" w:rsidRDefault="0032442B" w:rsidP="00DF5E26">
      <w:pPr>
        <w:pStyle w:val="af0"/>
        <w:spacing w:line="100" w:lineRule="atLeast"/>
        <w:rPr>
          <w:rFonts w:ascii="PT Astra Serif" w:hAnsi="PT Astra Serif"/>
        </w:rPr>
      </w:pPr>
      <w:r w:rsidRPr="00B7390E">
        <w:rPr>
          <w:rFonts w:ascii="PT Astra Serif" w:hAnsi="PT Astra Serif"/>
        </w:rPr>
        <w:t>Данное направление предполагает формирование условий для развития информационного общества в Духовницком муниципальном районе и интеграции его в российское и общемировое информационное общество. Одним из элементов информационного общества является электронное правительство, как один из способов общения государства с населением и бизнесом.</w:t>
      </w:r>
    </w:p>
    <w:p w:rsidR="0032442B" w:rsidRPr="00B7390E" w:rsidRDefault="0032442B" w:rsidP="0032442B">
      <w:pPr>
        <w:pStyle w:val="af0"/>
        <w:spacing w:line="100" w:lineRule="atLeast"/>
        <w:ind w:firstLine="720"/>
        <w:rPr>
          <w:rFonts w:ascii="PT Astra Serif" w:hAnsi="PT Astra Serif"/>
        </w:rPr>
      </w:pPr>
      <w:r w:rsidRPr="00B7390E">
        <w:rPr>
          <w:rFonts w:ascii="PT Astra Serif" w:hAnsi="PT Astra Serif"/>
        </w:rPr>
        <w:t xml:space="preserve">Формирование электронного правительства предусматривает существенную перестройку работы органов государственного управления, социальной сферы и бизнеса на базе информационно-коммуникационных технологий, которая приведет к принципиально новому уровню качества оказания государственных и муниципальных услуг, упростит ведение бизнеса. Формирование электронного правительства является сложной долгосрочной задачей, решение которой потребует координации усилий всех органов власти. </w:t>
      </w:r>
    </w:p>
    <w:p w:rsidR="0032442B" w:rsidRPr="00B7390E" w:rsidRDefault="0032442B" w:rsidP="00DF5E26">
      <w:pPr>
        <w:pStyle w:val="a3"/>
        <w:ind w:firstLine="709"/>
        <w:jc w:val="both"/>
        <w:rPr>
          <w:rFonts w:ascii="PT Astra Serif" w:hAnsi="PT Astra Serif"/>
          <w:sz w:val="28"/>
          <w:szCs w:val="28"/>
        </w:rPr>
      </w:pPr>
      <w:r w:rsidRPr="00B7390E">
        <w:rPr>
          <w:rFonts w:ascii="PT Astra Serif" w:hAnsi="PT Astra Serif"/>
          <w:sz w:val="28"/>
          <w:szCs w:val="28"/>
        </w:rPr>
        <w:t>Основными действиями по реализации этого направления станут:</w:t>
      </w:r>
    </w:p>
    <w:p w:rsidR="0032442B" w:rsidRPr="00B7390E" w:rsidRDefault="0032442B" w:rsidP="0032442B">
      <w:pPr>
        <w:pStyle w:val="a3"/>
        <w:jc w:val="both"/>
        <w:rPr>
          <w:rFonts w:ascii="PT Astra Serif" w:hAnsi="PT Astra Serif"/>
          <w:sz w:val="28"/>
          <w:szCs w:val="28"/>
        </w:rPr>
      </w:pPr>
      <w:r w:rsidRPr="00B7390E">
        <w:rPr>
          <w:rFonts w:ascii="PT Astra Serif" w:hAnsi="PT Astra Serif"/>
          <w:sz w:val="28"/>
          <w:szCs w:val="28"/>
        </w:rPr>
        <w:t>развитие районной телекоммуникационной инфраструктуры и обеспечение доступности населению современных информационно-коммуникационных услуг;</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обеспечение возможности получения навыков владения информационными технологиями населением Духовницкого муниципального района и повышение уровня компьютерной грамотности;</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обеспечение полного раскрытия информации о деятельности органов Духовницкого муниципального района через сеть Интернет (кроме информации ограниченного доступа, статус которой закреплен законодательно), обеспечение возможности для граждан дистанционно участвовать в формировании и экспертизе принимаемых решений;</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повышение уровня использования информационно-коммуникационных технологий в системе здравоохранения района;</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внедрение информационно-коммуникационных технологий в сфере культуры, культурного и гуманитарного просвещения</w:t>
      </w:r>
      <w:r w:rsidR="0032442B" w:rsidRPr="00B7390E">
        <w:rPr>
          <w:rFonts w:ascii="PT Astra Serif" w:hAnsi="PT Astra Serif"/>
          <w:bCs/>
          <w:spacing w:val="-2"/>
          <w:sz w:val="28"/>
          <w:szCs w:val="28"/>
        </w:rPr>
        <w:t>;</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информатизация сферы строительства и жилищно-коммунального хозяйства;</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переход всех органов исполнительной власти Духовницкого муниципального района на использование единой системы электронного документооборота в своей деятельности, интеграция ведомственных информационных систем и баз данных через единую систему электронного межведомственного взаимодействия;</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создание инфраструктуры информационной безопасности Духовницкого муниципального района, обеспечивающей надежное функционирование информационных систем и предоставляемых на их основе услуг;</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развитие всех видов информационно-коммуникационных сетей доступа к Интернету и иным информационным ресурсам.</w:t>
      </w:r>
    </w:p>
    <w:p w:rsidR="0032442B" w:rsidRPr="00B7390E" w:rsidRDefault="0032442B" w:rsidP="00DF5E26">
      <w:pPr>
        <w:pStyle w:val="a3"/>
        <w:ind w:firstLine="709"/>
        <w:jc w:val="both"/>
        <w:rPr>
          <w:rFonts w:ascii="PT Astra Serif" w:hAnsi="PT Astra Serif"/>
          <w:sz w:val="28"/>
          <w:szCs w:val="28"/>
        </w:rPr>
      </w:pPr>
      <w:r w:rsidRPr="00B7390E">
        <w:rPr>
          <w:rFonts w:ascii="PT Astra Serif" w:hAnsi="PT Astra Serif"/>
          <w:sz w:val="28"/>
          <w:szCs w:val="28"/>
        </w:rPr>
        <w:lastRenderedPageBreak/>
        <w:t>Управление реализацией формирования электронного правительства будет осуществляться на основе системного подхода, предполагающего комплексность, конкурсность, делегирование функций, взаимодействие и координацию деятельности всех субъектов, заинтересованных в развитии информационного общества в районе.</w:t>
      </w:r>
    </w:p>
    <w:p w:rsidR="0032442B" w:rsidRPr="00B7390E" w:rsidRDefault="0032442B" w:rsidP="00DF5E26">
      <w:pPr>
        <w:pStyle w:val="a3"/>
        <w:ind w:firstLine="709"/>
        <w:jc w:val="both"/>
        <w:rPr>
          <w:rFonts w:ascii="PT Astra Serif" w:hAnsi="PT Astra Serif"/>
          <w:sz w:val="28"/>
          <w:szCs w:val="28"/>
        </w:rPr>
      </w:pPr>
      <w:r w:rsidRPr="00B7390E">
        <w:rPr>
          <w:rFonts w:ascii="PT Astra Serif" w:hAnsi="PT Astra Serif"/>
          <w:sz w:val="28"/>
          <w:szCs w:val="28"/>
        </w:rPr>
        <w:t>Принятые действия и меры должны обеспечить повышение качества жизни граждан, развитие экономической, социально-политической, культурной и духовной сфер жизни общества, совершенствование системы государственного управления на основе использования информационно-коммуникационных технологий.</w:t>
      </w:r>
      <w:bookmarkStart w:id="5" w:name="__RefHeading__65_516089901"/>
      <w:bookmarkStart w:id="6" w:name="__RefHeading__69_516089901"/>
      <w:bookmarkEnd w:id="5"/>
      <w:bookmarkEnd w:id="6"/>
    </w:p>
    <w:p w:rsidR="00DB55DD" w:rsidRPr="00B7390E" w:rsidRDefault="00DB55DD" w:rsidP="00DF5E26">
      <w:pPr>
        <w:pStyle w:val="a3"/>
        <w:jc w:val="both"/>
        <w:rPr>
          <w:rFonts w:ascii="PT Astra Serif" w:hAnsi="PT Astra Serif"/>
          <w:color w:val="000000"/>
          <w:sz w:val="28"/>
          <w:szCs w:val="28"/>
        </w:rPr>
      </w:pPr>
    </w:p>
    <w:p w:rsidR="00DF5E26" w:rsidRPr="00B7390E" w:rsidRDefault="00DF5E26" w:rsidP="00DF5E26">
      <w:pPr>
        <w:pStyle w:val="a3"/>
        <w:jc w:val="center"/>
        <w:rPr>
          <w:rFonts w:ascii="PT Astra Serif" w:hAnsi="PT Astra Serif"/>
          <w:b/>
          <w:sz w:val="28"/>
          <w:szCs w:val="28"/>
        </w:rPr>
      </w:pPr>
    </w:p>
    <w:p w:rsidR="00DB55DD" w:rsidRPr="00B7390E" w:rsidRDefault="00730842" w:rsidP="00DF5E26">
      <w:pPr>
        <w:pStyle w:val="a3"/>
        <w:jc w:val="center"/>
        <w:rPr>
          <w:rFonts w:ascii="PT Astra Serif" w:hAnsi="PT Astra Serif"/>
          <w:b/>
          <w:sz w:val="28"/>
          <w:szCs w:val="28"/>
        </w:rPr>
      </w:pPr>
      <w:r w:rsidRPr="00B7390E">
        <w:rPr>
          <w:rFonts w:ascii="PT Astra Serif" w:hAnsi="PT Astra Serif"/>
          <w:b/>
          <w:sz w:val="28"/>
          <w:szCs w:val="28"/>
        </w:rPr>
        <w:t xml:space="preserve">4.6 </w:t>
      </w:r>
      <w:r w:rsidR="00DB55DD" w:rsidRPr="00B7390E">
        <w:rPr>
          <w:rFonts w:ascii="PT Astra Serif" w:hAnsi="PT Astra Serif"/>
          <w:b/>
          <w:sz w:val="28"/>
          <w:szCs w:val="28"/>
        </w:rPr>
        <w:t>Развитие взаимоотношений с органами местного самоуправления, совершенствование межбюджетных отношений</w:t>
      </w:r>
    </w:p>
    <w:p w:rsidR="00DB55DD" w:rsidRPr="00B7390E" w:rsidRDefault="00DB55DD" w:rsidP="00DF5E26">
      <w:pPr>
        <w:pStyle w:val="a3"/>
        <w:jc w:val="center"/>
        <w:rPr>
          <w:rFonts w:ascii="PT Astra Serif" w:hAnsi="PT Astra Serif"/>
          <w:sz w:val="28"/>
          <w:szCs w:val="28"/>
        </w:rPr>
      </w:pPr>
    </w:p>
    <w:p w:rsidR="00DB55DD" w:rsidRPr="00B7390E" w:rsidRDefault="00DB55DD" w:rsidP="00DF5E26">
      <w:pPr>
        <w:pStyle w:val="a3"/>
        <w:ind w:firstLine="709"/>
        <w:jc w:val="both"/>
        <w:rPr>
          <w:rFonts w:ascii="PT Astra Serif" w:hAnsi="PT Astra Serif"/>
          <w:sz w:val="28"/>
          <w:szCs w:val="28"/>
        </w:rPr>
      </w:pPr>
      <w:r w:rsidRPr="00B7390E">
        <w:rPr>
          <w:rFonts w:ascii="PT Astra Serif" w:hAnsi="PT Astra Serif"/>
          <w:sz w:val="28"/>
          <w:szCs w:val="28"/>
        </w:rPr>
        <w:t>Реализация данного направления предусматривает:</w:t>
      </w:r>
    </w:p>
    <w:p w:rsidR="00DB55DD" w:rsidRPr="00B7390E" w:rsidRDefault="00DF5E26" w:rsidP="00DB55DD">
      <w:pPr>
        <w:pStyle w:val="a3"/>
        <w:jc w:val="both"/>
        <w:rPr>
          <w:rFonts w:ascii="PT Astra Serif" w:hAnsi="PT Astra Serif"/>
          <w:bCs/>
          <w:iCs/>
          <w:sz w:val="28"/>
          <w:szCs w:val="28"/>
        </w:rPr>
      </w:pPr>
      <w:r w:rsidRPr="00B7390E">
        <w:rPr>
          <w:rFonts w:ascii="PT Astra Serif" w:hAnsi="PT Astra Serif"/>
          <w:bCs/>
          <w:iCs/>
          <w:sz w:val="28"/>
          <w:szCs w:val="28"/>
        </w:rPr>
        <w:t>-</w:t>
      </w:r>
      <w:r w:rsidR="00DB55DD" w:rsidRPr="00B7390E">
        <w:rPr>
          <w:rFonts w:ascii="PT Astra Serif" w:hAnsi="PT Astra Serif"/>
          <w:bCs/>
          <w:iCs/>
          <w:sz w:val="28"/>
          <w:szCs w:val="28"/>
        </w:rPr>
        <w:t>продолжение практики предоставления и повышение требований к порядку определения объемов дотации на выравнивание уровня бюджетной обеспеченности муниципальных образований для решения вопросов местного значения и выполнения целевых программ на территории муниципальных образований, входящих в состав Духовницкого муниципального района;</w:t>
      </w:r>
    </w:p>
    <w:p w:rsidR="00DB55DD" w:rsidRPr="00B7390E" w:rsidRDefault="00DF5E26" w:rsidP="00DB55DD">
      <w:pPr>
        <w:pStyle w:val="a3"/>
        <w:jc w:val="both"/>
        <w:rPr>
          <w:rFonts w:ascii="PT Astra Serif" w:hAnsi="PT Astra Serif"/>
          <w:sz w:val="28"/>
          <w:szCs w:val="28"/>
        </w:rPr>
      </w:pPr>
      <w:r w:rsidRPr="00B7390E">
        <w:rPr>
          <w:rFonts w:ascii="PT Astra Serif" w:hAnsi="PT Astra Serif"/>
          <w:sz w:val="28"/>
          <w:szCs w:val="28"/>
        </w:rPr>
        <w:t>-</w:t>
      </w:r>
      <w:r w:rsidR="00DB55DD" w:rsidRPr="00B7390E">
        <w:rPr>
          <w:rFonts w:ascii="PT Astra Serif" w:hAnsi="PT Astra Serif"/>
          <w:sz w:val="28"/>
          <w:szCs w:val="28"/>
        </w:rPr>
        <w:t>совершенствования механизмов распределения межбюджетных трансфертов, в целях предоставления дотации из районного фонда финансовой поддержки на выравнивание уровня бюджетной обеспеченности муниципальных образований, стимулирования развития их доходной базы и повышения эффективности управления бюджетными средствами и усиления ответственности по формированию и исполнению органами местного самоуправления 7 бюджетам  муниципальных образований;</w:t>
      </w:r>
    </w:p>
    <w:p w:rsidR="00DB55DD" w:rsidRPr="00B7390E" w:rsidRDefault="00DF5E26" w:rsidP="00DB55DD">
      <w:pPr>
        <w:pStyle w:val="a3"/>
        <w:jc w:val="both"/>
        <w:rPr>
          <w:rFonts w:ascii="PT Astra Serif" w:hAnsi="PT Astra Serif"/>
          <w:sz w:val="28"/>
          <w:szCs w:val="28"/>
        </w:rPr>
      </w:pPr>
      <w:r w:rsidRPr="00B7390E">
        <w:rPr>
          <w:rFonts w:ascii="PT Astra Serif" w:hAnsi="PT Astra Serif"/>
          <w:sz w:val="28"/>
          <w:szCs w:val="28"/>
        </w:rPr>
        <w:t>-</w:t>
      </w:r>
      <w:r w:rsidR="00DB55DD" w:rsidRPr="00B7390E">
        <w:rPr>
          <w:rFonts w:ascii="PT Astra Serif" w:hAnsi="PT Astra Serif"/>
          <w:sz w:val="28"/>
          <w:szCs w:val="28"/>
        </w:rPr>
        <w:t>продолжение проведения оптимизации расходов по сокращению и содержанию органов местного самоуправления муниципальных образований, входящих в состав Духовницкого муниципального района, учитывая практику передачи исполнения части полномочий по вопросам местного значения на районный уровень;</w:t>
      </w:r>
    </w:p>
    <w:p w:rsidR="00DB55DD" w:rsidRPr="00B7390E" w:rsidRDefault="00DF5E26" w:rsidP="00DB55DD">
      <w:pPr>
        <w:pStyle w:val="a3"/>
        <w:jc w:val="both"/>
        <w:rPr>
          <w:rFonts w:ascii="PT Astra Serif" w:hAnsi="PT Astra Serif"/>
          <w:sz w:val="28"/>
          <w:szCs w:val="28"/>
        </w:rPr>
      </w:pPr>
      <w:r w:rsidRPr="00B7390E">
        <w:rPr>
          <w:rFonts w:ascii="PT Astra Serif" w:hAnsi="PT Astra Serif"/>
          <w:sz w:val="28"/>
          <w:szCs w:val="28"/>
        </w:rPr>
        <w:t>-</w:t>
      </w:r>
      <w:r w:rsidR="00DB55DD" w:rsidRPr="00B7390E">
        <w:rPr>
          <w:rFonts w:ascii="PT Astra Serif" w:hAnsi="PT Astra Serif"/>
          <w:sz w:val="28"/>
          <w:szCs w:val="28"/>
        </w:rPr>
        <w:t>соблюдение принципа сбалансированности бюджетов муниципальных образований, установленного ст.33 Бюджетного кодекса на основе тщательной оценки их эффективности и при наличии ресурсов для их гарантированного исполнения в пределах принятых бюджетных ограничений;</w:t>
      </w:r>
    </w:p>
    <w:p w:rsidR="001A594E" w:rsidRPr="00B7390E" w:rsidRDefault="00DF5E26" w:rsidP="001A594E">
      <w:pPr>
        <w:pStyle w:val="a3"/>
        <w:jc w:val="both"/>
        <w:rPr>
          <w:rFonts w:ascii="PT Astra Serif" w:hAnsi="PT Astra Serif"/>
          <w:sz w:val="28"/>
          <w:szCs w:val="28"/>
        </w:rPr>
      </w:pPr>
      <w:r w:rsidRPr="00B7390E">
        <w:rPr>
          <w:rFonts w:ascii="PT Astra Serif" w:hAnsi="PT Astra Serif"/>
          <w:sz w:val="28"/>
          <w:szCs w:val="28"/>
        </w:rPr>
        <w:t>-</w:t>
      </w:r>
      <w:r w:rsidR="00DB55DD" w:rsidRPr="00B7390E">
        <w:rPr>
          <w:rFonts w:ascii="PT Astra Serif" w:hAnsi="PT Astra Serif"/>
          <w:sz w:val="28"/>
          <w:szCs w:val="28"/>
        </w:rPr>
        <w:t>расширение практики использования программно-целевого управления развитием отраслей экономики и социальной сферы муниципальных образований Духовницкого муниципального района.</w:t>
      </w:r>
      <w:bookmarkStart w:id="7" w:name="__RefHeading__79_516089901"/>
      <w:bookmarkEnd w:id="7"/>
    </w:p>
    <w:p w:rsidR="001A594E" w:rsidRPr="00B7390E" w:rsidRDefault="001A594E" w:rsidP="001A594E">
      <w:pPr>
        <w:pStyle w:val="a3"/>
        <w:jc w:val="both"/>
        <w:rPr>
          <w:rFonts w:ascii="PT Astra Serif" w:hAnsi="PT Astra Serif"/>
          <w:sz w:val="28"/>
          <w:szCs w:val="28"/>
        </w:rPr>
      </w:pPr>
    </w:p>
    <w:p w:rsidR="000B1082" w:rsidRPr="00B7390E" w:rsidRDefault="002F2611" w:rsidP="00DF5E26">
      <w:pPr>
        <w:pStyle w:val="15"/>
        <w:keepNext/>
        <w:keepLines/>
        <w:shd w:val="clear" w:color="auto" w:fill="auto"/>
        <w:spacing w:before="0" w:after="240" w:line="240" w:lineRule="auto"/>
        <w:jc w:val="left"/>
        <w:rPr>
          <w:rFonts w:ascii="PT Astra Serif" w:hAnsi="PT Astra Serif"/>
          <w:b/>
          <w:sz w:val="28"/>
          <w:szCs w:val="28"/>
        </w:rPr>
      </w:pPr>
      <w:r w:rsidRPr="00B7390E">
        <w:rPr>
          <w:rFonts w:ascii="PT Astra Serif" w:hAnsi="PT Astra Serif"/>
          <w:b/>
          <w:sz w:val="28"/>
          <w:szCs w:val="28"/>
        </w:rPr>
        <w:lastRenderedPageBreak/>
        <w:t>5</w:t>
      </w:r>
      <w:r w:rsidR="00DF5E26" w:rsidRPr="00B7390E">
        <w:rPr>
          <w:rFonts w:ascii="PT Astra Serif" w:hAnsi="PT Astra Serif"/>
          <w:b/>
          <w:sz w:val="28"/>
          <w:szCs w:val="28"/>
        </w:rPr>
        <w:t>.</w:t>
      </w:r>
      <w:r w:rsidR="000B1082" w:rsidRPr="00B7390E">
        <w:rPr>
          <w:rFonts w:ascii="PT Astra Serif" w:hAnsi="PT Astra Serif"/>
          <w:b/>
          <w:sz w:val="28"/>
          <w:szCs w:val="28"/>
        </w:rPr>
        <w:t>Оценка финансовых ресурсов, необходимых для реализации стратегии</w:t>
      </w:r>
      <w:r w:rsidR="00DF5E26" w:rsidRPr="00B7390E">
        <w:rPr>
          <w:rFonts w:ascii="PT Astra Serif" w:hAnsi="PT Astra Serif"/>
          <w:b/>
          <w:sz w:val="28"/>
          <w:szCs w:val="28"/>
        </w:rPr>
        <w:t>.</w:t>
      </w:r>
    </w:p>
    <w:p w:rsidR="002D110F" w:rsidRPr="00B7390E" w:rsidRDefault="002D110F" w:rsidP="00DF5E26">
      <w:pPr>
        <w:pStyle w:val="a3"/>
        <w:ind w:firstLine="709"/>
        <w:jc w:val="both"/>
        <w:rPr>
          <w:rFonts w:ascii="PT Astra Serif" w:hAnsi="PT Astra Serif"/>
          <w:sz w:val="28"/>
          <w:szCs w:val="28"/>
        </w:rPr>
      </w:pPr>
      <w:r w:rsidRPr="00B7390E">
        <w:rPr>
          <w:rFonts w:ascii="PT Astra Serif" w:hAnsi="PT Astra Serif"/>
          <w:sz w:val="28"/>
          <w:szCs w:val="28"/>
        </w:rPr>
        <w:t>Финансовое обеспечение Стратегии планируется за счет бюджетных (федеральный, областной и местный бюджет) средств.</w:t>
      </w:r>
    </w:p>
    <w:p w:rsidR="002D110F" w:rsidRPr="00B7390E" w:rsidRDefault="002D110F" w:rsidP="00DF5E26">
      <w:pPr>
        <w:pStyle w:val="a3"/>
        <w:ind w:firstLine="709"/>
        <w:jc w:val="both"/>
        <w:rPr>
          <w:rFonts w:ascii="PT Astra Serif" w:hAnsi="PT Astra Serif"/>
          <w:sz w:val="28"/>
          <w:szCs w:val="28"/>
        </w:rPr>
      </w:pPr>
      <w:r w:rsidRPr="00B7390E">
        <w:rPr>
          <w:rFonts w:ascii="PT Astra Serif" w:hAnsi="PT Astra Serif"/>
          <w:sz w:val="28"/>
          <w:szCs w:val="28"/>
        </w:rPr>
        <w:t>Привлечение средств федерального бюджета планируется осуществлять в рамках федеральных целевых программ.</w:t>
      </w:r>
    </w:p>
    <w:p w:rsidR="002D110F" w:rsidRPr="00B7390E" w:rsidRDefault="00DF5E26" w:rsidP="00DF5E26">
      <w:pPr>
        <w:pStyle w:val="a3"/>
        <w:ind w:firstLine="709"/>
        <w:jc w:val="both"/>
        <w:rPr>
          <w:rFonts w:ascii="PT Astra Serif" w:hAnsi="PT Astra Serif"/>
          <w:sz w:val="28"/>
          <w:szCs w:val="28"/>
        </w:rPr>
      </w:pPr>
      <w:r w:rsidRPr="00B7390E">
        <w:rPr>
          <w:rFonts w:ascii="PT Astra Serif" w:hAnsi="PT Astra Serif"/>
          <w:sz w:val="28"/>
          <w:szCs w:val="28"/>
        </w:rPr>
        <w:t>Н</w:t>
      </w:r>
      <w:r w:rsidR="002D110F" w:rsidRPr="00B7390E">
        <w:rPr>
          <w:rFonts w:ascii="PT Astra Serif" w:hAnsi="PT Astra Serif"/>
          <w:sz w:val="28"/>
          <w:szCs w:val="28"/>
        </w:rPr>
        <w:t>а решение задач Стратегии будут направлены средства местного бюджета, а также привлеченные средства областного бюджета в рамках реализации государственных программ Саратовской области.</w:t>
      </w:r>
    </w:p>
    <w:p w:rsidR="002D110F" w:rsidRPr="00B7390E" w:rsidRDefault="002D110F" w:rsidP="00DF5E26">
      <w:pPr>
        <w:pStyle w:val="a3"/>
        <w:ind w:firstLine="709"/>
        <w:jc w:val="both"/>
        <w:rPr>
          <w:rFonts w:ascii="PT Astra Serif" w:hAnsi="PT Astra Serif"/>
          <w:sz w:val="28"/>
          <w:szCs w:val="28"/>
        </w:rPr>
      </w:pPr>
      <w:r w:rsidRPr="00B7390E">
        <w:rPr>
          <w:rFonts w:ascii="PT Astra Serif" w:hAnsi="PT Astra Serif"/>
          <w:sz w:val="28"/>
          <w:szCs w:val="28"/>
        </w:rPr>
        <w:t>Объем бюджетных ассигнований на реализацию муниципальных программ района будет ежегодно уточняться по итогам оценки эффективности реализации муниципальных программ, исходя из возможностей местного  бюджетов.</w:t>
      </w:r>
    </w:p>
    <w:p w:rsidR="002D110F" w:rsidRPr="00B7390E" w:rsidRDefault="002D110F" w:rsidP="002F2611">
      <w:pPr>
        <w:pStyle w:val="a3"/>
        <w:ind w:firstLine="709"/>
        <w:jc w:val="both"/>
        <w:rPr>
          <w:rFonts w:ascii="PT Astra Serif" w:hAnsi="PT Astra Serif"/>
          <w:sz w:val="28"/>
          <w:szCs w:val="28"/>
        </w:rPr>
      </w:pPr>
      <w:r w:rsidRPr="00B7390E">
        <w:rPr>
          <w:rFonts w:ascii="PT Astra Serif" w:hAnsi="PT Astra Serif"/>
          <w:sz w:val="28"/>
          <w:szCs w:val="28"/>
        </w:rPr>
        <w:t>Социально-экономическое развитие района во многом будет определяться реализацией инвестиционных проектов, которые позволят максимально эффективно использовать экономический потенциал, инфраструктурных проектов, которые обеспечат улучшение качества жизни населения области.</w:t>
      </w:r>
    </w:p>
    <w:p w:rsidR="002F2611" w:rsidRPr="00B7390E" w:rsidRDefault="002F2611" w:rsidP="002F2611">
      <w:pPr>
        <w:pStyle w:val="a3"/>
        <w:ind w:firstLine="709"/>
        <w:jc w:val="both"/>
        <w:rPr>
          <w:rFonts w:ascii="PT Astra Serif" w:hAnsi="PT Astra Serif"/>
          <w:sz w:val="28"/>
          <w:szCs w:val="28"/>
        </w:rPr>
      </w:pPr>
    </w:p>
    <w:p w:rsidR="002D110F" w:rsidRPr="00B7390E" w:rsidRDefault="002D110F" w:rsidP="00174ECD">
      <w:pPr>
        <w:jc w:val="center"/>
        <w:rPr>
          <w:rFonts w:ascii="PT Astra Serif" w:hAnsi="PT Astra Serif"/>
          <w:sz w:val="28"/>
          <w:szCs w:val="28"/>
        </w:rPr>
      </w:pPr>
      <w:r w:rsidRPr="00B7390E">
        <w:rPr>
          <w:rFonts w:ascii="PT Astra Serif" w:hAnsi="PT Astra Serif"/>
          <w:b/>
          <w:sz w:val="28"/>
          <w:szCs w:val="28"/>
        </w:rPr>
        <w:t xml:space="preserve">Реестр муниципальных программ Духовницкого муниципального района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1"/>
        <w:gridCol w:w="4111"/>
      </w:tblGrid>
      <w:tr w:rsidR="00E4289C" w:rsidRPr="00B7390E" w:rsidTr="00E4289C">
        <w:tc>
          <w:tcPr>
            <w:tcW w:w="5671" w:type="dxa"/>
            <w:shd w:val="clear" w:color="auto" w:fill="auto"/>
          </w:tcPr>
          <w:p w:rsidR="00E4289C" w:rsidRPr="00B7390E" w:rsidRDefault="00E4289C" w:rsidP="00E4289C">
            <w:pPr>
              <w:jc w:val="center"/>
              <w:rPr>
                <w:rFonts w:ascii="PT Astra Serif" w:hAnsi="PT Astra Serif"/>
                <w:b/>
                <w:sz w:val="28"/>
                <w:szCs w:val="28"/>
              </w:rPr>
            </w:pPr>
            <w:r w:rsidRPr="00B7390E">
              <w:rPr>
                <w:rFonts w:ascii="PT Astra Serif" w:hAnsi="PT Astra Serif"/>
                <w:b/>
                <w:sz w:val="28"/>
                <w:szCs w:val="28"/>
              </w:rPr>
              <w:t>Наименование</w:t>
            </w:r>
          </w:p>
        </w:tc>
        <w:tc>
          <w:tcPr>
            <w:tcW w:w="4111" w:type="dxa"/>
            <w:shd w:val="clear" w:color="auto" w:fill="auto"/>
          </w:tcPr>
          <w:p w:rsidR="00E4289C" w:rsidRPr="00B7390E" w:rsidRDefault="00E4289C" w:rsidP="00E4289C">
            <w:pPr>
              <w:ind w:firstLine="34"/>
              <w:jc w:val="center"/>
              <w:rPr>
                <w:rFonts w:ascii="PT Astra Serif" w:hAnsi="PT Astra Serif"/>
                <w:b/>
                <w:sz w:val="28"/>
                <w:szCs w:val="28"/>
              </w:rPr>
            </w:pPr>
            <w:r w:rsidRPr="00B7390E">
              <w:rPr>
                <w:rFonts w:ascii="PT Astra Serif" w:hAnsi="PT Astra Serif"/>
                <w:b/>
                <w:sz w:val="28"/>
                <w:szCs w:val="28"/>
              </w:rPr>
              <w:t>Ответственный исполнитель муниципальной программы</w:t>
            </w:r>
          </w:p>
        </w:tc>
      </w:tr>
      <w:tr w:rsidR="00E4289C" w:rsidRPr="00B7390E" w:rsidTr="00E4289C">
        <w:tc>
          <w:tcPr>
            <w:tcW w:w="5671" w:type="dxa"/>
            <w:shd w:val="clear" w:color="auto" w:fill="auto"/>
          </w:tcPr>
          <w:p w:rsidR="00E4289C" w:rsidRPr="00B7390E" w:rsidRDefault="00E4289C" w:rsidP="00E4289C">
            <w:pPr>
              <w:jc w:val="center"/>
              <w:rPr>
                <w:rFonts w:ascii="PT Astra Serif" w:hAnsi="PT Astra Serif"/>
                <w:sz w:val="28"/>
                <w:szCs w:val="28"/>
              </w:rPr>
            </w:pPr>
            <w:r w:rsidRPr="00B7390E">
              <w:rPr>
                <w:rFonts w:ascii="PT Astra Serif" w:hAnsi="PT Astra Serif"/>
                <w:sz w:val="28"/>
                <w:szCs w:val="28"/>
              </w:rPr>
              <w:t>1</w:t>
            </w:r>
          </w:p>
        </w:tc>
        <w:tc>
          <w:tcPr>
            <w:tcW w:w="4111" w:type="dxa"/>
            <w:shd w:val="clear" w:color="auto" w:fill="auto"/>
          </w:tcPr>
          <w:p w:rsidR="00E4289C" w:rsidRPr="00B7390E" w:rsidRDefault="00E4289C" w:rsidP="00E4289C">
            <w:pPr>
              <w:jc w:val="center"/>
              <w:rPr>
                <w:rFonts w:ascii="PT Astra Serif" w:hAnsi="PT Astra Serif"/>
                <w:sz w:val="28"/>
                <w:szCs w:val="28"/>
              </w:rPr>
            </w:pPr>
            <w:r w:rsidRPr="00B7390E">
              <w:rPr>
                <w:rFonts w:ascii="PT Astra Serif" w:hAnsi="PT Astra Serif"/>
                <w:sz w:val="28"/>
                <w:szCs w:val="28"/>
              </w:rPr>
              <w:t>2</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«Развитие малого и среднего предпринимательства в Духовницком муниципальном районе»</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экономического развития, торговли,  инвестиций и сельского хозяйства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«Комплексные меры противодействия злоупотреблению наркотиками и их незаконному обороту в Духовницком муниципальном районе»</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«Социальная поддержка инвалидов в Духовницком муниципальном районе»</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«Профилактика правонарушений и усиление борьбы с преступностью на территории Духовницкого муниципального района»</w:t>
            </w:r>
          </w:p>
        </w:tc>
        <w:tc>
          <w:tcPr>
            <w:tcW w:w="411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 xml:space="preserve">Муниципальная программа «Развитие </w:t>
            </w:r>
            <w:r w:rsidRPr="00B7390E">
              <w:rPr>
                <w:rFonts w:ascii="PT Astra Serif" w:hAnsi="PT Astra Serif"/>
                <w:sz w:val="28"/>
                <w:szCs w:val="28"/>
              </w:rPr>
              <w:lastRenderedPageBreak/>
              <w:t>образования в Духовницком районе »</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lastRenderedPageBreak/>
              <w:t xml:space="preserve"> Управление образования Духовницкого муниципального </w:t>
            </w:r>
            <w:r w:rsidRPr="00B7390E">
              <w:rPr>
                <w:rFonts w:ascii="PT Astra Serif" w:hAnsi="PT Astra Serif"/>
                <w:sz w:val="28"/>
                <w:szCs w:val="28"/>
              </w:rPr>
              <w:lastRenderedPageBreak/>
              <w:t>района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lastRenderedPageBreak/>
              <w:t>Муниципальная программа «Развитие культуры»</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Управление культуры и кино Духовницкого муниципального района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«Развитие физической культуры и спорта в Духовницком муниципальном районе»</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«Молодежь Духовницкого района»</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«Профилактика безнадзорности и правонарушений  несовершеннолетних на территории Духовницкого муниципального района»</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«Профилактика терроризма и экстремизма в Духовницком районе»</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строительства, архитектуры, жилищно-коммунального хозяйства, транспорта и дорожного хозяйства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«Обеспечение жильем молодых семей»</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строительства, архитектуры, жилищно-коммунального хозяйства, транспорта и дорожного хозяйства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«Повышение  безопасности дорожного движения  в Духовницком муниципальном районе  Саратовской области»</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строительства, архитектуры, жилищно-коммунального хозяйства, транспорта и дорожного хозяйства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Энергосбережение и повышение энергетической Эффективности Духовницкого муниципального района»</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строительства, архитектуры, жилищно-коммунального хозяйства, транспорта и дорожного хозяйства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 xml:space="preserve">Муниципальная программа «Капитальный ремонт, ремонт и содержание автомобильных дорог общего пользования </w:t>
            </w:r>
            <w:r w:rsidRPr="00B7390E">
              <w:rPr>
                <w:rFonts w:ascii="PT Astra Serif" w:hAnsi="PT Astra Serif"/>
                <w:sz w:val="28"/>
                <w:szCs w:val="28"/>
              </w:rPr>
              <w:lastRenderedPageBreak/>
              <w:t>местного значения в границах Духовницкого муниципального района»</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lastRenderedPageBreak/>
              <w:t xml:space="preserve">Отдел строительства, архитектуры, жилищно-коммунального хозяйства, </w:t>
            </w:r>
            <w:r w:rsidRPr="00B7390E">
              <w:rPr>
                <w:rFonts w:ascii="PT Astra Serif" w:hAnsi="PT Astra Serif"/>
                <w:sz w:val="28"/>
                <w:szCs w:val="28"/>
              </w:rPr>
              <w:lastRenderedPageBreak/>
              <w:t>транспорта и дорожного хозяйства</w:t>
            </w:r>
          </w:p>
        </w:tc>
      </w:tr>
      <w:tr w:rsidR="00E4289C" w:rsidRPr="00B7390E" w:rsidTr="00E4289C">
        <w:tc>
          <w:tcPr>
            <w:tcW w:w="5671" w:type="dxa"/>
            <w:shd w:val="clear" w:color="auto" w:fill="auto"/>
          </w:tcPr>
          <w:p w:rsidR="00E4289C" w:rsidRPr="00B7390E" w:rsidRDefault="00E4289C" w:rsidP="00E4289C">
            <w:pPr>
              <w:spacing w:line="240" w:lineRule="auto"/>
              <w:jc w:val="both"/>
              <w:rPr>
                <w:rFonts w:ascii="PT Astra Serif" w:hAnsi="PT Astra Serif"/>
                <w:sz w:val="28"/>
                <w:szCs w:val="28"/>
              </w:rPr>
            </w:pPr>
            <w:r w:rsidRPr="00B7390E">
              <w:rPr>
                <w:rFonts w:ascii="PT Astra Serif" w:hAnsi="PT Astra Serif"/>
                <w:sz w:val="28"/>
                <w:szCs w:val="28"/>
              </w:rPr>
              <w:lastRenderedPageBreak/>
              <w:t xml:space="preserve">Муниципальная программа "Экологическое оздоровление Духовницкого муниципального района Саратовской области" </w:t>
            </w:r>
          </w:p>
          <w:p w:rsidR="00E4289C" w:rsidRPr="00B7390E" w:rsidRDefault="00E4289C" w:rsidP="00E4289C">
            <w:pPr>
              <w:jc w:val="both"/>
              <w:rPr>
                <w:rFonts w:ascii="PT Astra Serif" w:hAnsi="PT Astra Serif"/>
                <w:sz w:val="28"/>
                <w:szCs w:val="28"/>
              </w:rPr>
            </w:pP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bl>
    <w:p w:rsidR="002D110F" w:rsidRPr="00B7390E" w:rsidRDefault="002D110F" w:rsidP="002D110F">
      <w:pPr>
        <w:rPr>
          <w:rFonts w:ascii="PT Astra Serif" w:hAnsi="PT Astra Serif"/>
          <w:sz w:val="24"/>
          <w:szCs w:val="24"/>
        </w:rPr>
      </w:pPr>
    </w:p>
    <w:p w:rsidR="00616468" w:rsidRPr="00B7390E" w:rsidRDefault="00616468" w:rsidP="002D110F">
      <w:pPr>
        <w:rPr>
          <w:rFonts w:ascii="PT Astra Serif" w:hAnsi="PT Astra Serif"/>
          <w:sz w:val="24"/>
          <w:szCs w:val="24"/>
        </w:rPr>
      </w:pPr>
    </w:p>
    <w:p w:rsidR="0082574D" w:rsidRPr="00B7390E" w:rsidRDefault="0082574D" w:rsidP="00616468">
      <w:pPr>
        <w:spacing w:after="0" w:line="240" w:lineRule="auto"/>
        <w:rPr>
          <w:rFonts w:ascii="PT Astra Serif" w:hAnsi="PT Astra Serif"/>
          <w:b/>
          <w:sz w:val="28"/>
          <w:szCs w:val="28"/>
        </w:rPr>
      </w:pPr>
      <w:r w:rsidRPr="00B7390E">
        <w:rPr>
          <w:rFonts w:ascii="PT Astra Serif" w:hAnsi="PT Astra Serif"/>
          <w:b/>
          <w:sz w:val="28"/>
          <w:szCs w:val="28"/>
        </w:rPr>
        <w:t xml:space="preserve">Секретарь районного Собрания </w:t>
      </w:r>
    </w:p>
    <w:p w:rsidR="001F6432" w:rsidRPr="00B7390E" w:rsidRDefault="0082574D" w:rsidP="00616468">
      <w:pPr>
        <w:spacing w:after="0" w:line="240" w:lineRule="auto"/>
        <w:rPr>
          <w:rFonts w:ascii="PT Astra Serif" w:hAnsi="PT Astra Serif"/>
          <w:b/>
          <w:sz w:val="28"/>
          <w:szCs w:val="28"/>
        </w:rPr>
        <w:sectPr w:rsidR="001F6432" w:rsidRPr="00B7390E" w:rsidSect="00B43785">
          <w:pgSz w:w="11906" w:h="16838"/>
          <w:pgMar w:top="1134" w:right="850" w:bottom="1134" w:left="1701" w:header="709" w:footer="709" w:gutter="0"/>
          <w:cols w:space="708"/>
          <w:docGrid w:linePitch="381"/>
        </w:sectPr>
      </w:pPr>
      <w:r w:rsidRPr="00B7390E">
        <w:rPr>
          <w:rFonts w:ascii="PT Astra Serif" w:hAnsi="PT Astra Serif"/>
          <w:b/>
          <w:sz w:val="28"/>
          <w:szCs w:val="28"/>
        </w:rPr>
        <w:t>Духовницкого муниципального района</w:t>
      </w:r>
    </w:p>
    <w:p w:rsidR="004038D6" w:rsidRPr="00B7390E" w:rsidRDefault="004038D6" w:rsidP="00B7390E">
      <w:pPr>
        <w:pStyle w:val="1"/>
        <w:jc w:val="center"/>
        <w:rPr>
          <w:sz w:val="20"/>
          <w:szCs w:val="20"/>
        </w:rPr>
      </w:pPr>
      <w:r w:rsidRPr="00B7390E">
        <w:rPr>
          <w:rFonts w:ascii="Times New Roman" w:hAnsi="Times New Roman"/>
          <w:color w:val="auto"/>
          <w:sz w:val="28"/>
          <w:szCs w:val="28"/>
        </w:rPr>
        <w:lastRenderedPageBreak/>
        <w:t>Сетевые показатели социа</w:t>
      </w:r>
      <w:r w:rsidR="00AB77EB" w:rsidRPr="00B7390E">
        <w:rPr>
          <w:rFonts w:ascii="Times New Roman" w:hAnsi="Times New Roman"/>
          <w:color w:val="auto"/>
          <w:sz w:val="28"/>
          <w:szCs w:val="28"/>
        </w:rPr>
        <w:t>льной сферы (по итогам 202</w:t>
      </w:r>
      <w:r w:rsidR="00251E9D" w:rsidRPr="00B7390E">
        <w:rPr>
          <w:rFonts w:ascii="Times New Roman" w:hAnsi="Times New Roman"/>
          <w:color w:val="auto"/>
          <w:sz w:val="28"/>
          <w:szCs w:val="28"/>
        </w:rPr>
        <w:t>4 года)</w:t>
      </w:r>
    </w:p>
    <w:p w:rsidR="004038D6" w:rsidRPr="00B7390E" w:rsidRDefault="004038D6" w:rsidP="00B7390E">
      <w:pPr>
        <w:rPr>
          <w:sz w:val="20"/>
          <w:szCs w:val="20"/>
        </w:rPr>
      </w:pPr>
    </w:p>
    <w:tbl>
      <w:tblPr>
        <w:tblW w:w="151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1"/>
        <w:gridCol w:w="998"/>
        <w:gridCol w:w="1189"/>
        <w:gridCol w:w="831"/>
        <w:gridCol w:w="1030"/>
        <w:gridCol w:w="1056"/>
        <w:gridCol w:w="831"/>
        <w:gridCol w:w="957"/>
        <w:gridCol w:w="1056"/>
        <w:gridCol w:w="930"/>
        <w:gridCol w:w="1056"/>
        <w:gridCol w:w="1056"/>
        <w:gridCol w:w="831"/>
        <w:gridCol w:w="831"/>
        <w:gridCol w:w="731"/>
      </w:tblGrid>
      <w:tr w:rsidR="004038D6" w:rsidRPr="00B7390E" w:rsidTr="002029E8">
        <w:tc>
          <w:tcPr>
            <w:tcW w:w="1761" w:type="dxa"/>
            <w:vMerge w:val="restart"/>
            <w:tcBorders>
              <w:top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998"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Обеспеченность больничными койками (на 10 тыс. населения)</w:t>
            </w:r>
          </w:p>
        </w:tc>
        <w:tc>
          <w:tcPr>
            <w:tcW w:w="1189"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Мощность врачебных амбулаторно-поликлинических учреждений, посещений в смену в расчете на 10 тыс. населения (человек)</w:t>
            </w:r>
          </w:p>
        </w:tc>
        <w:tc>
          <w:tcPr>
            <w:tcW w:w="831"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Обеспеченность врачами (на 10 тыс. населения (человек)</w:t>
            </w:r>
          </w:p>
        </w:tc>
        <w:tc>
          <w:tcPr>
            <w:tcW w:w="1030"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Обеспеченность средним медицинским персоналом (на 10 тыс. населения (человек)</w:t>
            </w:r>
          </w:p>
        </w:tc>
        <w:tc>
          <w:tcPr>
            <w:tcW w:w="1056"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Численность детей, приходящихся на 100 мест в организациях дошкольного образования</w:t>
            </w:r>
          </w:p>
        </w:tc>
        <w:tc>
          <w:tcPr>
            <w:tcW w:w="831"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Число общедоступных библиотек на 10 тыс. населения</w:t>
            </w:r>
          </w:p>
        </w:tc>
        <w:tc>
          <w:tcPr>
            <w:tcW w:w="957"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Библиотечный фонд в общедоступных библиотеках на 1 тыс. населения, экз.</w:t>
            </w:r>
          </w:p>
        </w:tc>
        <w:tc>
          <w:tcPr>
            <w:tcW w:w="1056"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Число учреждений культурно-досугового типа на 10 тыс. населения</w:t>
            </w:r>
          </w:p>
        </w:tc>
        <w:tc>
          <w:tcPr>
            <w:tcW w:w="930"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Число мест в зрительных залах учреждений культурно-досугового типа на 1 тыс. населения</w:t>
            </w:r>
          </w:p>
        </w:tc>
        <w:tc>
          <w:tcPr>
            <w:tcW w:w="1056"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Ввод в действие жилых домов по г. Саратову и муниципальным районам области (</w:t>
            </w:r>
            <w:proofErr w:type="spellStart"/>
            <w:r w:rsidRPr="00B7390E">
              <w:rPr>
                <w:rFonts w:ascii="Times New Roman" w:hAnsi="Times New Roman" w:cs="Times New Roman"/>
                <w:sz w:val="20"/>
                <w:szCs w:val="20"/>
              </w:rPr>
              <w:t>кв.м</w:t>
            </w:r>
            <w:proofErr w:type="spellEnd"/>
            <w:r w:rsidRPr="00B7390E">
              <w:rPr>
                <w:rFonts w:ascii="Times New Roman" w:hAnsi="Times New Roman" w:cs="Times New Roman"/>
                <w:sz w:val="20"/>
                <w:szCs w:val="20"/>
              </w:rPr>
              <w:t xml:space="preserve"> общей площади)</w:t>
            </w:r>
          </w:p>
        </w:tc>
        <w:tc>
          <w:tcPr>
            <w:tcW w:w="1056"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Ввод в действие жилых домов на 1000 человек населения по г. Саратову и муниципальным районам области (</w:t>
            </w:r>
            <w:proofErr w:type="spellStart"/>
            <w:r w:rsidRPr="00B7390E">
              <w:rPr>
                <w:rFonts w:ascii="Times New Roman" w:hAnsi="Times New Roman" w:cs="Times New Roman"/>
                <w:sz w:val="20"/>
                <w:szCs w:val="20"/>
              </w:rPr>
              <w:t>кв.м</w:t>
            </w:r>
            <w:proofErr w:type="spellEnd"/>
            <w:r w:rsidRPr="00B7390E">
              <w:rPr>
                <w:rFonts w:ascii="Times New Roman" w:hAnsi="Times New Roman" w:cs="Times New Roman"/>
                <w:sz w:val="20"/>
                <w:szCs w:val="20"/>
              </w:rPr>
              <w:t xml:space="preserve"> общей площади)</w:t>
            </w:r>
          </w:p>
        </w:tc>
        <w:tc>
          <w:tcPr>
            <w:tcW w:w="831"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 xml:space="preserve">Общая площадь жилых помещений, приходящаяся в среднем на одного жителя (на конец года, </w:t>
            </w:r>
            <w:proofErr w:type="spellStart"/>
            <w:r w:rsidRPr="00B7390E">
              <w:rPr>
                <w:rFonts w:ascii="Times New Roman" w:hAnsi="Times New Roman" w:cs="Times New Roman"/>
                <w:sz w:val="20"/>
                <w:szCs w:val="20"/>
              </w:rPr>
              <w:t>кв.м</w:t>
            </w:r>
            <w:proofErr w:type="spellEnd"/>
            <w:r w:rsidRPr="00B7390E">
              <w:rPr>
                <w:rFonts w:ascii="Times New Roman" w:hAnsi="Times New Roman" w:cs="Times New Roman"/>
                <w:sz w:val="20"/>
                <w:szCs w:val="20"/>
              </w:rPr>
              <w:t>)</w:t>
            </w:r>
          </w:p>
        </w:tc>
        <w:tc>
          <w:tcPr>
            <w:tcW w:w="1562" w:type="dxa"/>
            <w:gridSpan w:val="2"/>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Благоустройство жилищного фонда области (оборудовано общей площади в процентах)</w:t>
            </w:r>
          </w:p>
        </w:tc>
      </w:tr>
      <w:tr w:rsidR="004038D6" w:rsidRPr="00B7390E" w:rsidTr="002029E8">
        <w:tc>
          <w:tcPr>
            <w:tcW w:w="1761" w:type="dxa"/>
            <w:vMerge/>
            <w:tcBorders>
              <w:top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998"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189"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831"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030"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056"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831"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957"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056"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930"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056"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056"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831"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водопроводом</w:t>
            </w:r>
          </w:p>
        </w:tc>
        <w:tc>
          <w:tcPr>
            <w:tcW w:w="731"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газом (сетевым, сжиженным)</w:t>
            </w:r>
          </w:p>
        </w:tc>
      </w:tr>
      <w:tr w:rsidR="004038D6" w:rsidRPr="00B7390E" w:rsidTr="002029E8">
        <w:tc>
          <w:tcPr>
            <w:tcW w:w="1761"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Норматив</w:t>
            </w:r>
          </w:p>
        </w:tc>
        <w:tc>
          <w:tcPr>
            <w:tcW w:w="998"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134,7</w:t>
            </w:r>
          </w:p>
        </w:tc>
        <w:tc>
          <w:tcPr>
            <w:tcW w:w="1189"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181,5</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41</w:t>
            </w:r>
          </w:p>
        </w:tc>
        <w:tc>
          <w:tcPr>
            <w:tcW w:w="1030"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114,3</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957"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3500</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124</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731" w:type="dxa"/>
            <w:tcBorders>
              <w:top w:val="single" w:sz="4" w:space="0" w:color="auto"/>
              <w:left w:val="single" w:sz="4" w:space="0" w:color="auto"/>
              <w:bottom w:val="single" w:sz="4" w:space="0" w:color="auto"/>
            </w:tcBorders>
          </w:tcPr>
          <w:p w:rsidR="004038D6" w:rsidRPr="00B7390E" w:rsidRDefault="004038D6" w:rsidP="00B7390E">
            <w:pPr>
              <w:pStyle w:val="aa"/>
              <w:rPr>
                <w:rFonts w:ascii="Times New Roman" w:hAnsi="Times New Roman" w:cs="Times New Roman"/>
                <w:sz w:val="20"/>
                <w:szCs w:val="20"/>
              </w:rPr>
            </w:pPr>
          </w:p>
        </w:tc>
      </w:tr>
      <w:tr w:rsidR="004038D6" w:rsidRPr="00B7390E" w:rsidTr="002029E8">
        <w:tc>
          <w:tcPr>
            <w:tcW w:w="1761"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Саратовская область</w:t>
            </w:r>
          </w:p>
        </w:tc>
        <w:tc>
          <w:tcPr>
            <w:tcW w:w="998"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95,3</w:t>
            </w:r>
          </w:p>
        </w:tc>
        <w:tc>
          <w:tcPr>
            <w:tcW w:w="1189"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270,9</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53,2</w:t>
            </w:r>
          </w:p>
        </w:tc>
        <w:tc>
          <w:tcPr>
            <w:tcW w:w="1030"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110,5</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96</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3,8</w:t>
            </w:r>
          </w:p>
        </w:tc>
        <w:tc>
          <w:tcPr>
            <w:tcW w:w="957"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5959</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4,1</w:t>
            </w:r>
          </w:p>
        </w:tc>
        <w:tc>
          <w:tcPr>
            <w:tcW w:w="930"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83</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1520676</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609,5</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27,1</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76,8</w:t>
            </w:r>
          </w:p>
        </w:tc>
        <w:tc>
          <w:tcPr>
            <w:tcW w:w="731"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93,1</w:t>
            </w:r>
          </w:p>
        </w:tc>
      </w:tr>
      <w:tr w:rsidR="004038D6" w:rsidRPr="00B7390E" w:rsidTr="002029E8">
        <w:tc>
          <w:tcPr>
            <w:tcW w:w="1761"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Духовницкий район</w:t>
            </w:r>
          </w:p>
        </w:tc>
        <w:tc>
          <w:tcPr>
            <w:tcW w:w="998"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49,1</w:t>
            </w:r>
          </w:p>
        </w:tc>
        <w:tc>
          <w:tcPr>
            <w:tcW w:w="1189"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245,4</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18,8</w:t>
            </w:r>
          </w:p>
        </w:tc>
        <w:tc>
          <w:tcPr>
            <w:tcW w:w="1030"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100,6</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59</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12,3</w:t>
            </w:r>
          </w:p>
        </w:tc>
        <w:tc>
          <w:tcPr>
            <w:tcW w:w="957"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11875</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13,9</w:t>
            </w:r>
          </w:p>
        </w:tc>
        <w:tc>
          <w:tcPr>
            <w:tcW w:w="930"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331</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3104</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251,0</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33,5</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64,8</w:t>
            </w:r>
          </w:p>
        </w:tc>
        <w:tc>
          <w:tcPr>
            <w:tcW w:w="731"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86,6</w:t>
            </w:r>
          </w:p>
        </w:tc>
      </w:tr>
    </w:tbl>
    <w:p w:rsidR="004038D6" w:rsidRPr="00B7390E" w:rsidRDefault="004038D6" w:rsidP="00B7390E">
      <w:pPr>
        <w:rPr>
          <w:sz w:val="20"/>
          <w:szCs w:val="20"/>
        </w:rPr>
        <w:sectPr w:rsidR="004038D6" w:rsidRPr="00B7390E" w:rsidSect="002029E8">
          <w:pgSz w:w="16837" w:h="11905" w:orient="landscape"/>
          <w:pgMar w:top="1440" w:right="799" w:bottom="426" w:left="1100" w:header="720" w:footer="720" w:gutter="0"/>
          <w:cols w:space="720"/>
          <w:noEndnote/>
        </w:sectPr>
      </w:pPr>
    </w:p>
    <w:p w:rsidR="004038D6" w:rsidRPr="00B7390E" w:rsidRDefault="004038D6" w:rsidP="00B7390E">
      <w:pPr>
        <w:pStyle w:val="1"/>
        <w:jc w:val="center"/>
        <w:rPr>
          <w:rFonts w:ascii="Times New Roman" w:hAnsi="Times New Roman"/>
          <w:sz w:val="28"/>
          <w:szCs w:val="28"/>
        </w:rPr>
      </w:pPr>
      <w:r w:rsidRPr="00B7390E">
        <w:rPr>
          <w:rFonts w:ascii="Times New Roman" w:hAnsi="Times New Roman"/>
          <w:color w:val="auto"/>
          <w:sz w:val="28"/>
          <w:szCs w:val="28"/>
        </w:rPr>
        <w:lastRenderedPageBreak/>
        <w:t>Основные показатели</w:t>
      </w:r>
      <w:r w:rsidRPr="00B7390E">
        <w:rPr>
          <w:rFonts w:ascii="Times New Roman" w:hAnsi="Times New Roman"/>
          <w:color w:val="auto"/>
          <w:sz w:val="28"/>
          <w:szCs w:val="28"/>
        </w:rPr>
        <w:br/>
        <w:t>социально-экономического развития Духовницкого муниципального рай</w:t>
      </w:r>
      <w:r w:rsidR="00AB77EB" w:rsidRPr="00B7390E">
        <w:rPr>
          <w:rFonts w:ascii="Times New Roman" w:hAnsi="Times New Roman"/>
          <w:color w:val="auto"/>
          <w:sz w:val="28"/>
          <w:szCs w:val="28"/>
        </w:rPr>
        <w:t>она за 20</w:t>
      </w:r>
      <w:r w:rsidR="0087643E" w:rsidRPr="00B7390E">
        <w:rPr>
          <w:rFonts w:ascii="Times New Roman" w:hAnsi="Times New Roman"/>
          <w:color w:val="auto"/>
          <w:sz w:val="28"/>
          <w:szCs w:val="28"/>
        </w:rPr>
        <w:t>23</w:t>
      </w:r>
      <w:r w:rsidRPr="00B7390E">
        <w:rPr>
          <w:rFonts w:ascii="Times New Roman" w:hAnsi="Times New Roman"/>
          <w:color w:val="auto"/>
          <w:sz w:val="28"/>
          <w:szCs w:val="28"/>
        </w:rPr>
        <w:t>-20</w:t>
      </w:r>
      <w:r w:rsidR="0087643E" w:rsidRPr="00B7390E">
        <w:rPr>
          <w:rFonts w:ascii="Times New Roman" w:hAnsi="Times New Roman"/>
          <w:color w:val="auto"/>
          <w:sz w:val="28"/>
          <w:szCs w:val="28"/>
        </w:rPr>
        <w:t>30</w:t>
      </w:r>
      <w:r w:rsidRPr="00B7390E">
        <w:rPr>
          <w:rFonts w:ascii="Times New Roman" w:hAnsi="Times New Roman"/>
          <w:color w:val="auto"/>
          <w:sz w:val="28"/>
          <w:szCs w:val="28"/>
        </w:rPr>
        <w:t xml:space="preserve"> годы</w:t>
      </w:r>
    </w:p>
    <w:p w:rsidR="004038D6" w:rsidRPr="00B7390E" w:rsidRDefault="004038D6" w:rsidP="00B7390E">
      <w:pPr>
        <w:rPr>
          <w:sz w:val="20"/>
          <w:szCs w:val="20"/>
        </w:rPr>
      </w:pPr>
    </w:p>
    <w:tbl>
      <w:tblPr>
        <w:tblW w:w="15159"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78"/>
        <w:gridCol w:w="1284"/>
        <w:gridCol w:w="1276"/>
        <w:gridCol w:w="1276"/>
        <w:gridCol w:w="1275"/>
        <w:gridCol w:w="1276"/>
        <w:gridCol w:w="1276"/>
        <w:gridCol w:w="1276"/>
        <w:gridCol w:w="1275"/>
        <w:gridCol w:w="1267"/>
      </w:tblGrid>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2023</w:t>
            </w:r>
            <w:r w:rsidR="004038D6" w:rsidRPr="00B7390E">
              <w:rPr>
                <w:rFonts w:ascii="Times New Roman" w:hAnsi="Times New Roman" w:cs="Times New Roman"/>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87643E" w:rsidRPr="00B7390E">
              <w:rPr>
                <w:rFonts w:ascii="Times New Roman" w:hAnsi="Times New Roman" w:cs="Times New Roman"/>
                <w:sz w:val="20"/>
                <w:szCs w:val="20"/>
              </w:rPr>
              <w:t>24</w:t>
            </w:r>
            <w:r w:rsidRPr="00B7390E">
              <w:rPr>
                <w:rFonts w:ascii="Times New Roman" w:hAnsi="Times New Roman" w:cs="Times New Roman"/>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87643E" w:rsidRPr="00B7390E">
              <w:rPr>
                <w:rFonts w:ascii="Times New Roman" w:hAnsi="Times New Roman" w:cs="Times New Roman"/>
                <w:sz w:val="20"/>
                <w:szCs w:val="20"/>
              </w:rPr>
              <w:t>25</w:t>
            </w:r>
            <w:r w:rsidRPr="00B7390E">
              <w:rPr>
                <w:rFonts w:ascii="Times New Roman" w:hAnsi="Times New Roman" w:cs="Times New Roman"/>
                <w:sz w:val="20"/>
                <w:szCs w:val="20"/>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AB77EB" w:rsidRPr="00B7390E">
              <w:rPr>
                <w:rFonts w:ascii="Times New Roman" w:hAnsi="Times New Roman" w:cs="Times New Roman"/>
                <w:sz w:val="20"/>
                <w:szCs w:val="20"/>
              </w:rPr>
              <w:t>2</w:t>
            </w:r>
            <w:r w:rsidR="0087643E" w:rsidRPr="00B7390E">
              <w:rPr>
                <w:rFonts w:ascii="Times New Roman" w:hAnsi="Times New Roman" w:cs="Times New Roman"/>
                <w:sz w:val="20"/>
                <w:szCs w:val="20"/>
              </w:rPr>
              <w:t>6</w:t>
            </w:r>
            <w:r w:rsidRPr="00B7390E">
              <w:rPr>
                <w:rFonts w:ascii="Times New Roman" w:hAnsi="Times New Roman" w:cs="Times New Roman"/>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AB77EB" w:rsidRPr="00B7390E">
              <w:rPr>
                <w:rFonts w:ascii="Times New Roman" w:hAnsi="Times New Roman" w:cs="Times New Roman"/>
                <w:sz w:val="20"/>
                <w:szCs w:val="20"/>
              </w:rPr>
              <w:t>2</w:t>
            </w:r>
            <w:r w:rsidR="0087643E" w:rsidRPr="00B7390E">
              <w:rPr>
                <w:rFonts w:ascii="Times New Roman" w:hAnsi="Times New Roman" w:cs="Times New Roman"/>
                <w:sz w:val="20"/>
                <w:szCs w:val="20"/>
              </w:rPr>
              <w:t>7</w:t>
            </w:r>
            <w:r w:rsidRPr="00B7390E">
              <w:rPr>
                <w:rFonts w:ascii="Times New Roman" w:hAnsi="Times New Roman" w:cs="Times New Roman"/>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AB77EB" w:rsidRPr="00B7390E">
              <w:rPr>
                <w:rFonts w:ascii="Times New Roman" w:hAnsi="Times New Roman" w:cs="Times New Roman"/>
                <w:sz w:val="20"/>
                <w:szCs w:val="20"/>
              </w:rPr>
              <w:t>2</w:t>
            </w:r>
            <w:r w:rsidR="0087643E" w:rsidRPr="00B7390E">
              <w:rPr>
                <w:rFonts w:ascii="Times New Roman" w:hAnsi="Times New Roman" w:cs="Times New Roman"/>
                <w:sz w:val="20"/>
                <w:szCs w:val="20"/>
              </w:rPr>
              <w:t>8</w:t>
            </w:r>
            <w:r w:rsidRPr="00B7390E">
              <w:rPr>
                <w:rFonts w:ascii="Times New Roman" w:hAnsi="Times New Roman" w:cs="Times New Roman"/>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AB77EB" w:rsidRPr="00B7390E">
              <w:rPr>
                <w:rFonts w:ascii="Times New Roman" w:hAnsi="Times New Roman" w:cs="Times New Roman"/>
                <w:sz w:val="20"/>
                <w:szCs w:val="20"/>
              </w:rPr>
              <w:t>2</w:t>
            </w:r>
            <w:r w:rsidR="0087643E" w:rsidRPr="00B7390E">
              <w:rPr>
                <w:rFonts w:ascii="Times New Roman" w:hAnsi="Times New Roman" w:cs="Times New Roman"/>
                <w:sz w:val="20"/>
                <w:szCs w:val="20"/>
              </w:rPr>
              <w:t>9</w:t>
            </w:r>
            <w:r w:rsidRPr="00B7390E">
              <w:rPr>
                <w:rFonts w:ascii="Times New Roman" w:hAnsi="Times New Roman" w:cs="Times New Roman"/>
                <w:sz w:val="20"/>
                <w:szCs w:val="20"/>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87643E" w:rsidRPr="00B7390E">
              <w:rPr>
                <w:rFonts w:ascii="Times New Roman" w:hAnsi="Times New Roman" w:cs="Times New Roman"/>
                <w:sz w:val="20"/>
                <w:szCs w:val="20"/>
              </w:rPr>
              <w:t>30</w:t>
            </w:r>
            <w:r w:rsidRPr="00B7390E">
              <w:rPr>
                <w:rFonts w:ascii="Times New Roman" w:hAnsi="Times New Roman" w:cs="Times New Roman"/>
                <w:sz w:val="20"/>
                <w:szCs w:val="20"/>
              </w:rPr>
              <w:t xml:space="preserve"> год</w:t>
            </w:r>
          </w:p>
        </w:tc>
        <w:tc>
          <w:tcPr>
            <w:tcW w:w="1267" w:type="dxa"/>
            <w:tcBorders>
              <w:top w:val="single" w:sz="4" w:space="0" w:color="auto"/>
              <w:left w:val="single" w:sz="4" w:space="0" w:color="auto"/>
              <w:bottom w:val="single" w:sz="4" w:space="0" w:color="auto"/>
            </w:tcBorders>
          </w:tcPr>
          <w:p w:rsidR="004038D6" w:rsidRPr="00B7390E" w:rsidRDefault="005B174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Примечание</w:t>
            </w: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Валовый  продукт</w:t>
            </w: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Валовый продукт, </w:t>
            </w:r>
            <w:r w:rsidR="00D16264" w:rsidRPr="00B7390E">
              <w:rPr>
                <w:rFonts w:ascii="Times New Roman" w:hAnsi="Times New Roman" w:cs="Times New Roman"/>
                <w:sz w:val="20"/>
                <w:szCs w:val="20"/>
              </w:rPr>
              <w:t>млн</w:t>
            </w:r>
            <w:r w:rsidRPr="00B7390E">
              <w:rPr>
                <w:rFonts w:ascii="Times New Roman" w:hAnsi="Times New Roman" w:cs="Times New Roman"/>
                <w:sz w:val="20"/>
                <w:szCs w:val="20"/>
              </w:rPr>
              <w:t>.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3402,9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3670,6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3996,9</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4259,8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4531,6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4821,1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4936,8</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5055,3</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Валовый продукт на душу населения,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337,4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372,4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415,6</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442,9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471,2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501,3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513,3</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525,7</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 Валовый продукт,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99,6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101,2</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102,4</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101,6</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Промышленность</w:t>
            </w: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Объем отгрузки продукции промышленного производства, тыс.руб. рублей (по полному кругу предприятий)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6019346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6981107,4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7673499,9</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8425728,7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9251410,2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10282647,8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1B001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11074411,7</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1B001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11960364,6</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Индекс промышленного производства,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97,8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97,</w:t>
            </w:r>
            <w:r w:rsidR="0087643E" w:rsidRPr="00B7390E">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w:t>
            </w:r>
            <w:r w:rsidR="0087643E" w:rsidRPr="00B7390E">
              <w:rPr>
                <w:rFonts w:ascii="Times New Roman" w:hAnsi="Times New Roman" w:cs="Times New Roman"/>
                <w:sz w:val="20"/>
                <w:szCs w:val="20"/>
              </w:rPr>
              <w:t>5,5</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w:t>
            </w:r>
            <w:r w:rsidR="0087643E" w:rsidRPr="00B7390E">
              <w:rPr>
                <w:rFonts w:ascii="Times New Roman" w:hAnsi="Times New Roman" w:cs="Times New Roman"/>
                <w:sz w:val="20"/>
                <w:szCs w:val="20"/>
              </w:rPr>
              <w:t>04</w:t>
            </w:r>
            <w:r w:rsidRPr="00B7390E">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105,3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106,7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w:t>
            </w:r>
            <w:r w:rsidR="0087643E" w:rsidRPr="00B7390E">
              <w:rPr>
                <w:rFonts w:ascii="Times New Roman" w:hAnsi="Times New Roman" w:cs="Times New Roman"/>
                <w:sz w:val="20"/>
                <w:szCs w:val="20"/>
              </w:rPr>
              <w:t>07</w:t>
            </w:r>
            <w:r w:rsidRPr="00B7390E">
              <w:rPr>
                <w:rFonts w:ascii="Times New Roman" w:hAnsi="Times New Roman" w:cs="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108,0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Сельское хозяйство</w:t>
            </w: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Объем сельхозпродукции в хозяйствах всех категорий (в фактически действующих ценах), </w:t>
            </w:r>
            <w:r w:rsidR="0087643E" w:rsidRPr="00B7390E">
              <w:rPr>
                <w:rFonts w:ascii="Times New Roman" w:hAnsi="Times New Roman" w:cs="Times New Roman"/>
                <w:sz w:val="20"/>
                <w:szCs w:val="20"/>
              </w:rPr>
              <w:t>млн</w:t>
            </w:r>
            <w:r w:rsidRPr="00B7390E">
              <w:rPr>
                <w:rFonts w:ascii="Times New Roman" w:hAnsi="Times New Roman" w:cs="Times New Roman"/>
                <w:sz w:val="20"/>
                <w:szCs w:val="20"/>
              </w:rPr>
              <w:t>.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3402,9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3670,6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3996,9</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4259,8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4531,6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4821,1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4927,2</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5045,4</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Темп роста объема продукции сельского хозяйства (в сопоставимых ценах),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99,6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101,2</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w:t>
            </w:r>
            <w:r w:rsidR="004038D6" w:rsidRPr="00B7390E">
              <w:rPr>
                <w:rFonts w:ascii="Times New Roman"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102,4</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Строительство и инвестиции</w:t>
            </w: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Ввод в действие жилых домов,  </w:t>
            </w:r>
            <w:proofErr w:type="spellStart"/>
            <w:r w:rsidRPr="00B7390E">
              <w:rPr>
                <w:rFonts w:ascii="Times New Roman" w:hAnsi="Times New Roman" w:cs="Times New Roman"/>
                <w:sz w:val="20"/>
                <w:szCs w:val="20"/>
              </w:rPr>
              <w:t>кв.м</w:t>
            </w:r>
            <w:proofErr w:type="spellEnd"/>
            <w:r w:rsidRPr="00B7390E">
              <w:rPr>
                <w:rFonts w:ascii="Times New Roman" w:hAnsi="Times New Roman" w:cs="Times New Roman"/>
                <w:sz w:val="20"/>
                <w:szCs w:val="20"/>
              </w:rPr>
              <w:t xml:space="preserve"> общей площади</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1329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1073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Ввод жилых домов,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180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102,5</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Инвестиции в основной капитал по полному кругу предприятий и </w:t>
            </w:r>
            <w:r w:rsidRPr="00B7390E">
              <w:rPr>
                <w:rFonts w:ascii="Times New Roman" w:hAnsi="Times New Roman" w:cs="Times New Roman"/>
                <w:sz w:val="20"/>
                <w:szCs w:val="20"/>
              </w:rPr>
              <w:lastRenderedPageBreak/>
              <w:t>организаций, мл</w:t>
            </w:r>
            <w:r w:rsidR="00235963" w:rsidRPr="00B7390E">
              <w:rPr>
                <w:rFonts w:ascii="Times New Roman" w:hAnsi="Times New Roman" w:cs="Times New Roman"/>
                <w:sz w:val="20"/>
                <w:szCs w:val="20"/>
              </w:rPr>
              <w:t>н.</w:t>
            </w:r>
            <w:r w:rsidRPr="00B7390E">
              <w:rPr>
                <w:rFonts w:ascii="Times New Roman" w:hAnsi="Times New Roman" w:cs="Times New Roman"/>
                <w:sz w:val="20"/>
                <w:szCs w:val="20"/>
              </w:rPr>
              <w:t xml:space="preserve">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lastRenderedPageBreak/>
              <w:t>907,1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627,3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650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850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850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900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lastRenderedPageBreak/>
              <w:t>Инвестиции в основной капитал по полному кругу предприятий и организаций,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146,5</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69,2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103,6</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107,7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114,3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106,3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105,9</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Торговля и сфера услуг</w:t>
            </w:r>
          </w:p>
        </w:tc>
      </w:tr>
      <w:tr w:rsidR="00145D25" w:rsidRPr="00B7390E" w:rsidTr="002029E8">
        <w:tc>
          <w:tcPr>
            <w:tcW w:w="3678" w:type="dxa"/>
            <w:tcBorders>
              <w:top w:val="single" w:sz="4" w:space="0" w:color="auto"/>
              <w:bottom w:val="single" w:sz="4" w:space="0" w:color="auto"/>
              <w:right w:val="single" w:sz="4" w:space="0" w:color="auto"/>
            </w:tcBorders>
          </w:tcPr>
          <w:p w:rsidR="00145D25" w:rsidRPr="00B7390E" w:rsidRDefault="00145D25" w:rsidP="00B7390E">
            <w:pPr>
              <w:pStyle w:val="a9"/>
              <w:rPr>
                <w:rFonts w:ascii="Times New Roman" w:hAnsi="Times New Roman" w:cs="Times New Roman"/>
                <w:sz w:val="20"/>
                <w:szCs w:val="20"/>
              </w:rPr>
            </w:pPr>
            <w:r w:rsidRPr="00B7390E">
              <w:rPr>
                <w:rFonts w:ascii="Times New Roman" w:hAnsi="Times New Roman" w:cs="Times New Roman"/>
                <w:sz w:val="20"/>
                <w:szCs w:val="20"/>
              </w:rPr>
              <w:t>Оборот розничной торговли (в фактически действовавших ценах), тыс. рублей</w:t>
            </w:r>
          </w:p>
        </w:tc>
        <w:tc>
          <w:tcPr>
            <w:tcW w:w="1284" w:type="dxa"/>
            <w:tcBorders>
              <w:top w:val="single" w:sz="4" w:space="0" w:color="auto"/>
              <w:left w:val="single" w:sz="4" w:space="0" w:color="auto"/>
              <w:bottom w:val="single" w:sz="4" w:space="0" w:color="auto"/>
              <w:right w:val="single" w:sz="4" w:space="0" w:color="auto"/>
            </w:tcBorders>
          </w:tcPr>
          <w:p w:rsidR="00145D25"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786259</w:t>
            </w:r>
          </w:p>
        </w:tc>
        <w:tc>
          <w:tcPr>
            <w:tcW w:w="1276" w:type="dxa"/>
            <w:tcBorders>
              <w:top w:val="single" w:sz="4" w:space="0" w:color="auto"/>
              <w:left w:val="single" w:sz="4" w:space="0" w:color="auto"/>
              <w:bottom w:val="single" w:sz="4" w:space="0" w:color="auto"/>
              <w:right w:val="single" w:sz="4" w:space="0" w:color="auto"/>
            </w:tcBorders>
          </w:tcPr>
          <w:p w:rsidR="00145D25"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917395</w:t>
            </w:r>
          </w:p>
        </w:tc>
        <w:tc>
          <w:tcPr>
            <w:tcW w:w="1276" w:type="dxa"/>
            <w:tcBorders>
              <w:top w:val="single" w:sz="4" w:space="0" w:color="auto"/>
              <w:left w:val="single" w:sz="4" w:space="0" w:color="auto"/>
              <w:bottom w:val="single" w:sz="4" w:space="0" w:color="auto"/>
              <w:right w:val="single" w:sz="4" w:space="0" w:color="auto"/>
            </w:tcBorders>
          </w:tcPr>
          <w:p w:rsidR="00145D25"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1027100</w:t>
            </w:r>
          </w:p>
        </w:tc>
        <w:tc>
          <w:tcPr>
            <w:tcW w:w="1275" w:type="dxa"/>
            <w:tcBorders>
              <w:top w:val="single" w:sz="4" w:space="0" w:color="auto"/>
              <w:left w:val="single" w:sz="4" w:space="0" w:color="auto"/>
              <w:bottom w:val="single" w:sz="4" w:space="0" w:color="auto"/>
              <w:right w:val="single" w:sz="4" w:space="0" w:color="auto"/>
            </w:tcBorders>
          </w:tcPr>
          <w:p w:rsidR="00145D25"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1132890</w:t>
            </w:r>
          </w:p>
        </w:tc>
        <w:tc>
          <w:tcPr>
            <w:tcW w:w="1276" w:type="dxa"/>
            <w:tcBorders>
              <w:top w:val="single" w:sz="4" w:space="0" w:color="auto"/>
              <w:left w:val="single" w:sz="4" w:space="0" w:color="auto"/>
              <w:bottom w:val="single" w:sz="4" w:space="0" w:color="auto"/>
              <w:right w:val="single" w:sz="4" w:space="0" w:color="auto"/>
            </w:tcBorders>
          </w:tcPr>
          <w:p w:rsidR="00145D25"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1226920</w:t>
            </w:r>
          </w:p>
        </w:tc>
        <w:tc>
          <w:tcPr>
            <w:tcW w:w="1276" w:type="dxa"/>
            <w:tcBorders>
              <w:top w:val="single" w:sz="4" w:space="0" w:color="auto"/>
              <w:left w:val="single" w:sz="4" w:space="0" w:color="auto"/>
              <w:bottom w:val="single" w:sz="4" w:space="0" w:color="auto"/>
              <w:right w:val="single" w:sz="4" w:space="0" w:color="auto"/>
            </w:tcBorders>
          </w:tcPr>
          <w:p w:rsidR="00145D25"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1326300</w:t>
            </w:r>
          </w:p>
        </w:tc>
        <w:tc>
          <w:tcPr>
            <w:tcW w:w="1276" w:type="dxa"/>
            <w:tcBorders>
              <w:top w:val="single" w:sz="4" w:space="0" w:color="auto"/>
              <w:left w:val="single" w:sz="4" w:space="0" w:color="auto"/>
              <w:bottom w:val="single" w:sz="4" w:space="0" w:color="auto"/>
              <w:right w:val="single" w:sz="4" w:space="0" w:color="auto"/>
            </w:tcBorders>
          </w:tcPr>
          <w:p w:rsidR="00145D25"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1380678,6</w:t>
            </w:r>
          </w:p>
        </w:tc>
        <w:tc>
          <w:tcPr>
            <w:tcW w:w="1275" w:type="dxa"/>
            <w:tcBorders>
              <w:top w:val="single" w:sz="4" w:space="0" w:color="auto"/>
              <w:left w:val="single" w:sz="4" w:space="0" w:color="auto"/>
              <w:bottom w:val="single" w:sz="4" w:space="0" w:color="auto"/>
              <w:right w:val="single" w:sz="4" w:space="0" w:color="auto"/>
            </w:tcBorders>
          </w:tcPr>
          <w:p w:rsidR="00145D25"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1435905,4</w:t>
            </w:r>
          </w:p>
        </w:tc>
        <w:tc>
          <w:tcPr>
            <w:tcW w:w="1267" w:type="dxa"/>
            <w:tcBorders>
              <w:top w:val="single" w:sz="4" w:space="0" w:color="auto"/>
              <w:left w:val="single" w:sz="4" w:space="0" w:color="auto"/>
              <w:bottom w:val="single" w:sz="4" w:space="0" w:color="auto"/>
            </w:tcBorders>
          </w:tcPr>
          <w:p w:rsidR="00145D25" w:rsidRPr="00B7390E" w:rsidRDefault="00145D25"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Темп роста объема оборота розничной торговли (в сопост</w:t>
            </w:r>
            <w:r w:rsidR="00235963" w:rsidRPr="00B7390E">
              <w:rPr>
                <w:rFonts w:ascii="Times New Roman" w:hAnsi="Times New Roman" w:cs="Times New Roman"/>
                <w:sz w:val="20"/>
                <w:szCs w:val="20"/>
              </w:rPr>
              <w:t xml:space="preserve">авимых </w:t>
            </w:r>
            <w:r w:rsidRPr="00B7390E">
              <w:rPr>
                <w:rFonts w:ascii="Times New Roman" w:hAnsi="Times New Roman" w:cs="Times New Roman"/>
                <w:sz w:val="20"/>
                <w:szCs w:val="20"/>
              </w:rPr>
              <w:t xml:space="preserve"> ценах),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105,0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108,9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C96E20"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104,1</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C96E20"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106,1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C96E20"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103,9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104,1</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F0201B"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Оборот общественного питания, </w:t>
            </w:r>
            <w:r w:rsidR="004038D6" w:rsidRPr="00B7390E">
              <w:rPr>
                <w:rFonts w:ascii="Times New Roman" w:hAnsi="Times New Roman" w:cs="Times New Roman"/>
                <w:sz w:val="20"/>
                <w:szCs w:val="20"/>
              </w:rPr>
              <w:t xml:space="preserve">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7593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7140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8415</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9370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10150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10970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11419,8</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11933,7</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Темп роста </w:t>
            </w:r>
            <w:r w:rsidR="00F0201B" w:rsidRPr="00B7390E">
              <w:rPr>
                <w:rFonts w:ascii="Times New Roman" w:hAnsi="Times New Roman" w:cs="Times New Roman"/>
                <w:sz w:val="20"/>
                <w:szCs w:val="20"/>
              </w:rPr>
              <w:t>оборота общественного питания</w:t>
            </w:r>
            <w:r w:rsidRPr="00B7390E">
              <w:rPr>
                <w:rFonts w:ascii="Times New Roman" w:hAnsi="Times New Roman" w:cs="Times New Roman"/>
                <w:sz w:val="20"/>
                <w:szCs w:val="20"/>
              </w:rPr>
              <w:t>,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100,5</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85,9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105,8</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105,7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103,</w:t>
            </w:r>
            <w:r w:rsidR="006766A8" w:rsidRPr="00B7390E">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104,1</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104,5</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Финансы</w:t>
            </w: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Доходы консолидированного бюджета,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490062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536419,7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550270,1</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415667,8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352272,5</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366363,4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381017,9</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396258,7</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45532" w:rsidRPr="00B7390E" w:rsidTr="002029E8">
        <w:tc>
          <w:tcPr>
            <w:tcW w:w="3678" w:type="dxa"/>
            <w:tcBorders>
              <w:top w:val="single" w:sz="4" w:space="0" w:color="auto"/>
              <w:bottom w:val="single" w:sz="4" w:space="0" w:color="auto"/>
              <w:right w:val="single" w:sz="4" w:space="0" w:color="auto"/>
            </w:tcBorders>
          </w:tcPr>
          <w:p w:rsidR="00445532" w:rsidRPr="00B7390E" w:rsidRDefault="00445532" w:rsidP="00B7390E">
            <w:pPr>
              <w:pStyle w:val="a9"/>
              <w:rPr>
                <w:rFonts w:ascii="Times New Roman" w:hAnsi="Times New Roman" w:cs="Times New Roman"/>
                <w:sz w:val="20"/>
                <w:szCs w:val="20"/>
              </w:rPr>
            </w:pPr>
            <w:r w:rsidRPr="00B7390E">
              <w:rPr>
                <w:rFonts w:ascii="Times New Roman" w:hAnsi="Times New Roman" w:cs="Times New Roman"/>
                <w:sz w:val="20"/>
                <w:szCs w:val="20"/>
              </w:rPr>
              <w:t>Расходы консолидированного бюджета, тыс. рублей</w:t>
            </w:r>
          </w:p>
        </w:tc>
        <w:tc>
          <w:tcPr>
            <w:tcW w:w="1284"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479683,90</w:t>
            </w:r>
          </w:p>
        </w:tc>
        <w:tc>
          <w:tcPr>
            <w:tcW w:w="1276"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528087,1</w:t>
            </w:r>
          </w:p>
        </w:tc>
        <w:tc>
          <w:tcPr>
            <w:tcW w:w="1276"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562891,4</w:t>
            </w:r>
          </w:p>
        </w:tc>
        <w:tc>
          <w:tcPr>
            <w:tcW w:w="1275"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415667,8</w:t>
            </w:r>
          </w:p>
        </w:tc>
        <w:tc>
          <w:tcPr>
            <w:tcW w:w="1276"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352272,5</w:t>
            </w:r>
          </w:p>
        </w:tc>
        <w:tc>
          <w:tcPr>
            <w:tcW w:w="1276"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366363,4</w:t>
            </w:r>
          </w:p>
        </w:tc>
        <w:tc>
          <w:tcPr>
            <w:tcW w:w="1276"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381017,9</w:t>
            </w:r>
          </w:p>
        </w:tc>
        <w:tc>
          <w:tcPr>
            <w:tcW w:w="1275"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396258,7</w:t>
            </w:r>
          </w:p>
        </w:tc>
        <w:tc>
          <w:tcPr>
            <w:tcW w:w="1267" w:type="dxa"/>
            <w:tcBorders>
              <w:top w:val="single" w:sz="4" w:space="0" w:color="auto"/>
              <w:left w:val="single" w:sz="4" w:space="0" w:color="auto"/>
              <w:bottom w:val="single" w:sz="4" w:space="0" w:color="auto"/>
            </w:tcBorders>
          </w:tcPr>
          <w:p w:rsidR="00445532" w:rsidRPr="00B7390E" w:rsidRDefault="00445532"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Сальдированный финансовый результат деятельности крупных и средних предприятий и организаций,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10378,1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8332,6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-12621,3</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Уровень жизни</w:t>
            </w: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Среднедушевые денежные доходы (в среднем за месяц с начала года),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13162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14149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16237</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17893,2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20290,9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23577,9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26926,1</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30965,0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Реальные денежные доходы населения,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103,3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107,5</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114,8</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737FB7"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113,4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737FB7"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116,2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737FB7"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114,2</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737FB7"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115,0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310B91">
        <w:trPr>
          <w:trHeight w:val="750"/>
        </w:trPr>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Средняя заработная плата работающих (по полному кругу предприятий),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39533,6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47270,0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54907,1</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61166,8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66243,6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71092,1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76637,3</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83151,4</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Реальная заработная плата (по полному кругу предприятий), в процентах к </w:t>
            </w:r>
            <w:r w:rsidRPr="00B7390E">
              <w:rPr>
                <w:rFonts w:ascii="Times New Roman" w:hAnsi="Times New Roman" w:cs="Times New Roman"/>
                <w:sz w:val="20"/>
                <w:szCs w:val="20"/>
              </w:rPr>
              <w:lastRenderedPageBreak/>
              <w:t>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lastRenderedPageBreak/>
              <w:t>111,8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119,6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116,2</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111,4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108,3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107,3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107,8</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108,5</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lastRenderedPageBreak/>
              <w:t>Ожидаемая продолжительность жизни, число лет</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67,2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69,4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69</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72,0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72,3</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Количество зарегистрированных безработных, тыс. человек</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rPr>
                <w:rFonts w:ascii="Times New Roman" w:hAnsi="Times New Roman" w:cs="Times New Roman"/>
                <w:sz w:val="20"/>
                <w:szCs w:val="20"/>
              </w:rPr>
            </w:pPr>
          </w:p>
        </w:tc>
      </w:tr>
    </w:tbl>
    <w:p w:rsidR="004038D6" w:rsidRPr="00B7390E" w:rsidRDefault="004038D6" w:rsidP="00B7390E">
      <w:pPr>
        <w:rPr>
          <w:rFonts w:ascii="Times New Roman" w:hAnsi="Times New Roman"/>
        </w:rPr>
      </w:pPr>
    </w:p>
    <w:p w:rsidR="00A349DF" w:rsidRPr="00B7390E" w:rsidRDefault="00A349DF" w:rsidP="00B7390E">
      <w:pPr>
        <w:jc w:val="center"/>
        <w:rPr>
          <w:rFonts w:ascii="PT Astra Serif" w:hAnsi="PT Astra Serif"/>
          <w:b/>
          <w:bCs/>
          <w:szCs w:val="28"/>
        </w:rPr>
      </w:pPr>
      <w:r w:rsidRPr="00B7390E">
        <w:rPr>
          <w:rFonts w:ascii="PT Astra Serif" w:hAnsi="PT Astra Serif"/>
          <w:b/>
          <w:bCs/>
          <w:szCs w:val="28"/>
        </w:rPr>
        <w:t>Баланс продовольствия Духовницкого муниципального района за 2024 год</w:t>
      </w:r>
    </w:p>
    <w:p w:rsidR="00A349DF" w:rsidRPr="00B7390E" w:rsidRDefault="00A349DF" w:rsidP="00B7390E">
      <w:pPr>
        <w:jc w:val="right"/>
        <w:rPr>
          <w:rFonts w:ascii="PT Astra Serif" w:hAnsi="PT Astra Serif"/>
          <w:b/>
        </w:rPr>
      </w:pPr>
      <w:r w:rsidRPr="00B7390E">
        <w:rPr>
          <w:rFonts w:ascii="PT Astra Serif" w:hAnsi="PT Astra Serif"/>
          <w:bCs/>
        </w:rPr>
        <w:t>численность населения на 01. 01. 2024 года 9856</w:t>
      </w:r>
      <w:r w:rsidRPr="00B7390E">
        <w:rPr>
          <w:rFonts w:ascii="PT Astra Serif" w:hAnsi="PT Astra Serif"/>
          <w:b/>
        </w:rPr>
        <w:t xml:space="preserve"> чел</w:t>
      </w:r>
    </w:p>
    <w:tbl>
      <w:tblPr>
        <w:tblW w:w="14757" w:type="dxa"/>
        <w:tblInd w:w="93" w:type="dxa"/>
        <w:tblLook w:val="04A0" w:firstRow="1" w:lastRow="0" w:firstColumn="1" w:lastColumn="0" w:noHBand="0" w:noVBand="1"/>
      </w:tblPr>
      <w:tblGrid>
        <w:gridCol w:w="455"/>
        <w:gridCol w:w="3240"/>
        <w:gridCol w:w="750"/>
        <w:gridCol w:w="1198"/>
        <w:gridCol w:w="1172"/>
        <w:gridCol w:w="1384"/>
        <w:gridCol w:w="1114"/>
        <w:gridCol w:w="1198"/>
        <w:gridCol w:w="1192"/>
        <w:gridCol w:w="1198"/>
        <w:gridCol w:w="1856"/>
      </w:tblGrid>
      <w:tr w:rsidR="00A349DF" w:rsidRPr="00B7390E" w:rsidTr="00A349DF">
        <w:trPr>
          <w:trHeight w:val="184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9DF" w:rsidRPr="00B7390E" w:rsidRDefault="00A349DF" w:rsidP="00B7390E">
            <w:pP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 п/п</w:t>
            </w:r>
          </w:p>
        </w:tc>
        <w:tc>
          <w:tcPr>
            <w:tcW w:w="3240" w:type="dxa"/>
            <w:tcBorders>
              <w:top w:val="single" w:sz="4" w:space="0" w:color="auto"/>
              <w:left w:val="nil"/>
              <w:bottom w:val="single" w:sz="4" w:space="0" w:color="auto"/>
              <w:right w:val="single" w:sz="4" w:space="0" w:color="auto"/>
            </w:tcBorders>
            <w:shd w:val="clear" w:color="auto" w:fill="auto"/>
            <w:noWrap/>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Наименование продукции</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proofErr w:type="spellStart"/>
            <w:r w:rsidRPr="00B7390E">
              <w:rPr>
                <w:rFonts w:ascii="Times New Roman" w:hAnsi="Times New Roman"/>
                <w:b/>
                <w:bCs/>
                <w:color w:val="000000"/>
                <w:sz w:val="16"/>
                <w:szCs w:val="16"/>
                <w:lang w:eastAsia="ru-RU"/>
              </w:rPr>
              <w:t>Ед</w:t>
            </w:r>
            <w:r w:rsidR="002F2611" w:rsidRPr="00B7390E">
              <w:rPr>
                <w:rFonts w:ascii="Times New Roman" w:hAnsi="Times New Roman"/>
                <w:b/>
                <w:bCs/>
                <w:color w:val="000000"/>
                <w:sz w:val="16"/>
                <w:szCs w:val="16"/>
                <w:lang w:eastAsia="ru-RU"/>
              </w:rPr>
              <w:t>.</w:t>
            </w:r>
            <w:r w:rsidRPr="00B7390E">
              <w:rPr>
                <w:rFonts w:ascii="Times New Roman" w:hAnsi="Times New Roman"/>
                <w:b/>
                <w:bCs/>
                <w:color w:val="000000"/>
                <w:sz w:val="16"/>
                <w:szCs w:val="16"/>
                <w:lang w:eastAsia="ru-RU"/>
              </w:rPr>
              <w:t>изм</w:t>
            </w:r>
            <w:proofErr w:type="spellEnd"/>
            <w:r w:rsidRPr="00B7390E">
              <w:rPr>
                <w:rFonts w:ascii="Times New Roman" w:hAnsi="Times New Roman"/>
                <w:b/>
                <w:bCs/>
                <w:color w:val="000000"/>
                <w:sz w:val="16"/>
                <w:szCs w:val="16"/>
                <w:lang w:eastAsia="ru-RU"/>
              </w:rPr>
              <w:t>.</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Фактическое производство в 2024 году (оперативно) тонн</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 xml:space="preserve">Фактическое потребление в 2023 </w:t>
            </w:r>
            <w:proofErr w:type="spellStart"/>
            <w:r w:rsidRPr="00B7390E">
              <w:rPr>
                <w:rFonts w:ascii="Times New Roman" w:hAnsi="Times New Roman"/>
                <w:b/>
                <w:bCs/>
                <w:color w:val="000000"/>
                <w:sz w:val="16"/>
                <w:szCs w:val="16"/>
                <w:lang w:eastAsia="ru-RU"/>
              </w:rPr>
              <w:t>году,тонн</w:t>
            </w:r>
            <w:proofErr w:type="spellEnd"/>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 xml:space="preserve">Рекомендуемые рациональные нормы потребления пищевых продуктов на 1 </w:t>
            </w:r>
            <w:proofErr w:type="spellStart"/>
            <w:r w:rsidRPr="00B7390E">
              <w:rPr>
                <w:rFonts w:ascii="Times New Roman" w:hAnsi="Times New Roman"/>
                <w:b/>
                <w:bCs/>
                <w:color w:val="000000"/>
                <w:sz w:val="16"/>
                <w:szCs w:val="16"/>
                <w:lang w:eastAsia="ru-RU"/>
              </w:rPr>
              <w:t>чел.в</w:t>
            </w:r>
            <w:proofErr w:type="spellEnd"/>
            <w:r w:rsidRPr="00B7390E">
              <w:rPr>
                <w:rFonts w:ascii="Times New Roman" w:hAnsi="Times New Roman"/>
                <w:b/>
                <w:bCs/>
                <w:color w:val="000000"/>
                <w:sz w:val="16"/>
                <w:szCs w:val="16"/>
                <w:lang w:eastAsia="ru-RU"/>
              </w:rPr>
              <w:t xml:space="preserve"> год, кг, шт.*</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Годовая потребность</w:t>
            </w:r>
            <w:r w:rsidRPr="00B7390E">
              <w:rPr>
                <w:rFonts w:ascii="Times New Roman" w:hAnsi="Times New Roman"/>
                <w:b/>
                <w:bCs/>
                <w:color w:val="000000"/>
                <w:sz w:val="16"/>
                <w:szCs w:val="16"/>
                <w:lang w:eastAsia="ru-RU"/>
              </w:rPr>
              <w:br/>
              <w:t xml:space="preserve">населения </w:t>
            </w:r>
            <w:r w:rsidRPr="00B7390E">
              <w:rPr>
                <w:rFonts w:ascii="Times New Roman" w:hAnsi="Times New Roman"/>
                <w:b/>
                <w:bCs/>
                <w:color w:val="000000"/>
                <w:sz w:val="16"/>
                <w:szCs w:val="16"/>
                <w:lang w:eastAsia="ru-RU"/>
              </w:rPr>
              <w:br/>
              <w:t>МР, тонн</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Ожидаемые объемы производства в 2024 году, тонн</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sz w:val="16"/>
                <w:szCs w:val="16"/>
                <w:lang w:eastAsia="ru-RU"/>
              </w:rPr>
            </w:pPr>
            <w:r w:rsidRPr="00B7390E">
              <w:rPr>
                <w:rFonts w:ascii="Times New Roman" w:hAnsi="Times New Roman"/>
                <w:b/>
                <w:bCs/>
                <w:sz w:val="16"/>
                <w:szCs w:val="16"/>
                <w:lang w:eastAsia="ru-RU"/>
              </w:rPr>
              <w:t>Расходы</w:t>
            </w:r>
            <w:r w:rsidRPr="00B7390E">
              <w:rPr>
                <w:rFonts w:ascii="Times New Roman" w:hAnsi="Times New Roman"/>
                <w:b/>
                <w:bCs/>
                <w:sz w:val="16"/>
                <w:szCs w:val="16"/>
                <w:lang w:eastAsia="ru-RU"/>
              </w:rPr>
              <w:br/>
              <w:t xml:space="preserve">на </w:t>
            </w:r>
            <w:proofErr w:type="spellStart"/>
            <w:r w:rsidRPr="00B7390E">
              <w:rPr>
                <w:rFonts w:ascii="Times New Roman" w:hAnsi="Times New Roman"/>
                <w:b/>
                <w:bCs/>
                <w:sz w:val="16"/>
                <w:szCs w:val="16"/>
                <w:lang w:eastAsia="ru-RU"/>
              </w:rPr>
              <w:t>производ</w:t>
            </w:r>
            <w:proofErr w:type="spellEnd"/>
            <w:r w:rsidRPr="00B7390E">
              <w:rPr>
                <w:rFonts w:ascii="Times New Roman" w:hAnsi="Times New Roman"/>
                <w:b/>
                <w:bCs/>
                <w:sz w:val="16"/>
                <w:szCs w:val="16"/>
                <w:lang w:eastAsia="ru-RU"/>
              </w:rPr>
              <w:t>.</w:t>
            </w:r>
            <w:r w:rsidRPr="00B7390E">
              <w:rPr>
                <w:rFonts w:ascii="Times New Roman" w:hAnsi="Times New Roman"/>
                <w:b/>
                <w:bCs/>
                <w:sz w:val="16"/>
                <w:szCs w:val="16"/>
                <w:lang w:eastAsia="ru-RU"/>
              </w:rPr>
              <w:br/>
              <w:t xml:space="preserve">нужды и </w:t>
            </w:r>
            <w:proofErr w:type="spellStart"/>
            <w:r w:rsidRPr="00B7390E">
              <w:rPr>
                <w:rFonts w:ascii="Times New Roman" w:hAnsi="Times New Roman"/>
                <w:b/>
                <w:bCs/>
                <w:sz w:val="16"/>
                <w:szCs w:val="16"/>
                <w:lang w:eastAsia="ru-RU"/>
              </w:rPr>
              <w:t>продов</w:t>
            </w:r>
            <w:proofErr w:type="spellEnd"/>
            <w:r w:rsidRPr="00B7390E">
              <w:rPr>
                <w:rFonts w:ascii="Times New Roman" w:hAnsi="Times New Roman"/>
                <w:b/>
                <w:bCs/>
                <w:sz w:val="16"/>
                <w:szCs w:val="16"/>
                <w:lang w:eastAsia="ru-RU"/>
              </w:rPr>
              <w:t>. Переработку, тонн</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Профицит,      дефицит производства (8-9-7)     +/-, тонн</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sz w:val="16"/>
                <w:szCs w:val="16"/>
                <w:lang w:eastAsia="ru-RU"/>
              </w:rPr>
            </w:pPr>
            <w:r w:rsidRPr="00B7390E">
              <w:rPr>
                <w:rFonts w:ascii="Times New Roman" w:hAnsi="Times New Roman"/>
                <w:b/>
                <w:bCs/>
                <w:sz w:val="16"/>
                <w:szCs w:val="16"/>
                <w:lang w:eastAsia="ru-RU"/>
              </w:rPr>
              <w:t>Источники покрытия дефицита/ пути реализации излишков</w:t>
            </w:r>
          </w:p>
        </w:tc>
      </w:tr>
      <w:tr w:rsidR="00A349DF" w:rsidRPr="00B7390E" w:rsidTr="00A349DF">
        <w:trPr>
          <w:trHeight w:val="300"/>
        </w:trPr>
        <w:tc>
          <w:tcPr>
            <w:tcW w:w="457" w:type="dxa"/>
            <w:tcBorders>
              <w:top w:val="nil"/>
              <w:left w:val="single" w:sz="8" w:space="0" w:color="auto"/>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1</w:t>
            </w:r>
          </w:p>
        </w:tc>
        <w:tc>
          <w:tcPr>
            <w:tcW w:w="3240"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2</w:t>
            </w:r>
          </w:p>
        </w:tc>
        <w:tc>
          <w:tcPr>
            <w:tcW w:w="644"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3</w:t>
            </w:r>
          </w:p>
        </w:tc>
        <w:tc>
          <w:tcPr>
            <w:tcW w:w="1198"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4</w:t>
            </w:r>
          </w:p>
        </w:tc>
        <w:tc>
          <w:tcPr>
            <w:tcW w:w="1170"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5</w:t>
            </w:r>
          </w:p>
        </w:tc>
        <w:tc>
          <w:tcPr>
            <w:tcW w:w="1387"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6</w:t>
            </w:r>
          </w:p>
        </w:tc>
        <w:tc>
          <w:tcPr>
            <w:tcW w:w="1113"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7</w:t>
            </w:r>
          </w:p>
        </w:tc>
        <w:tc>
          <w:tcPr>
            <w:tcW w:w="1197"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8</w:t>
            </w:r>
          </w:p>
        </w:tc>
        <w:tc>
          <w:tcPr>
            <w:tcW w:w="1191"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9</w:t>
            </w:r>
          </w:p>
        </w:tc>
        <w:tc>
          <w:tcPr>
            <w:tcW w:w="1197"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10</w:t>
            </w:r>
          </w:p>
        </w:tc>
        <w:tc>
          <w:tcPr>
            <w:tcW w:w="1963"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11</w:t>
            </w:r>
          </w:p>
        </w:tc>
      </w:tr>
      <w:tr w:rsidR="00A349DF" w:rsidRPr="00B7390E" w:rsidTr="00A349DF">
        <w:trPr>
          <w:trHeight w:val="375"/>
        </w:trPr>
        <w:tc>
          <w:tcPr>
            <w:tcW w:w="457" w:type="dxa"/>
            <w:tcBorders>
              <w:top w:val="single" w:sz="4" w:space="0" w:color="auto"/>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w:t>
            </w:r>
          </w:p>
        </w:tc>
        <w:tc>
          <w:tcPr>
            <w:tcW w:w="3240" w:type="dxa"/>
            <w:tcBorders>
              <w:top w:val="single" w:sz="4" w:space="0" w:color="auto"/>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ХЛЕБНЫЕ ПРОДУКТЫ</w:t>
            </w:r>
          </w:p>
        </w:tc>
        <w:tc>
          <w:tcPr>
            <w:tcW w:w="644" w:type="dxa"/>
            <w:tcBorders>
              <w:top w:val="single" w:sz="4" w:space="0" w:color="auto"/>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single" w:sz="4" w:space="0" w:color="auto"/>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680</w:t>
            </w:r>
          </w:p>
        </w:tc>
        <w:tc>
          <w:tcPr>
            <w:tcW w:w="1170" w:type="dxa"/>
            <w:tcBorders>
              <w:top w:val="single" w:sz="4" w:space="0" w:color="auto"/>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1216,8</w:t>
            </w:r>
          </w:p>
        </w:tc>
        <w:tc>
          <w:tcPr>
            <w:tcW w:w="1387" w:type="dxa"/>
            <w:tcBorders>
              <w:top w:val="single" w:sz="4" w:space="0" w:color="auto"/>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104</w:t>
            </w:r>
          </w:p>
        </w:tc>
        <w:tc>
          <w:tcPr>
            <w:tcW w:w="1113" w:type="dxa"/>
            <w:tcBorders>
              <w:top w:val="single" w:sz="4" w:space="0" w:color="auto"/>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1025</w:t>
            </w:r>
          </w:p>
        </w:tc>
        <w:tc>
          <w:tcPr>
            <w:tcW w:w="1197" w:type="dxa"/>
            <w:tcBorders>
              <w:top w:val="single" w:sz="4" w:space="0" w:color="auto"/>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800</w:t>
            </w:r>
          </w:p>
        </w:tc>
        <w:tc>
          <w:tcPr>
            <w:tcW w:w="1191" w:type="dxa"/>
            <w:tcBorders>
              <w:top w:val="single" w:sz="4" w:space="0" w:color="auto"/>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single" w:sz="4" w:space="0" w:color="auto"/>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-225</w:t>
            </w:r>
          </w:p>
        </w:tc>
        <w:tc>
          <w:tcPr>
            <w:tcW w:w="1963" w:type="dxa"/>
            <w:tcBorders>
              <w:top w:val="single" w:sz="4" w:space="0" w:color="auto"/>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55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 xml:space="preserve">мука для выпечки хлеба и кондитерских изделий </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796</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64</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630,8</w:t>
            </w:r>
          </w:p>
        </w:tc>
        <w:tc>
          <w:tcPr>
            <w:tcW w:w="1197"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-630,8</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7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хлеб пшеничный</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i/>
                <w:iCs/>
                <w:color w:val="000000"/>
                <w:sz w:val="20"/>
                <w:szCs w:val="20"/>
                <w:lang w:eastAsia="ru-RU"/>
              </w:rPr>
            </w:pPr>
            <w:r w:rsidRPr="00B7390E">
              <w:rPr>
                <w:rFonts w:ascii="Times New Roman" w:hAnsi="Times New Roman"/>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27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хлеб ржаной</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i/>
                <w:iCs/>
                <w:color w:val="000000"/>
                <w:sz w:val="20"/>
                <w:szCs w:val="20"/>
                <w:lang w:eastAsia="ru-RU"/>
              </w:rPr>
            </w:pPr>
            <w:r w:rsidRPr="00B7390E">
              <w:rPr>
                <w:rFonts w:ascii="Times New Roman" w:hAnsi="Times New Roman"/>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39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3</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крупа (кроме риса)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680</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186</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14</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137,9</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750</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612,1</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4</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рис</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69</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7</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69</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3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5</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макаронные изделия</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140</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98,6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-98,6</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6</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 xml:space="preserve">бобовые </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4</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39,4</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-39,4</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xml:space="preserve">ввоз готовой </w:t>
            </w:r>
            <w:r w:rsidRPr="00B7390E">
              <w:rPr>
                <w:rFonts w:ascii="Times New Roman" w:hAnsi="Times New Roman"/>
                <w:color w:val="000000"/>
                <w:sz w:val="20"/>
                <w:szCs w:val="20"/>
                <w:lang w:eastAsia="ru-RU"/>
              </w:rPr>
              <w:lastRenderedPageBreak/>
              <w:t>продукции</w:t>
            </w:r>
          </w:p>
        </w:tc>
      </w:tr>
      <w:tr w:rsidR="00A349DF" w:rsidRPr="00B7390E" w:rsidTr="00A349DF">
        <w:trPr>
          <w:trHeight w:val="28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lastRenderedPageBreak/>
              <w:t>7</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МЯСОПРОДУКТЫ</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866</w:t>
            </w:r>
          </w:p>
        </w:tc>
        <w:tc>
          <w:tcPr>
            <w:tcW w:w="1170"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848</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62</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611,1</w:t>
            </w:r>
          </w:p>
        </w:tc>
        <w:tc>
          <w:tcPr>
            <w:tcW w:w="1197"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893</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281,9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9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8</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говядина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288</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346</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12</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118,3</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297</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444,9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7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9</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баранина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64</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5</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49,3</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45</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-4,3</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51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10</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свинина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404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289</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98,6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416</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317,4</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11</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 xml:space="preserve">     птица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128</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125</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30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295,7</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132</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-163,7</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8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12</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мясо других животных</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5</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49,3</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-46,3</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49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колбасные изделия, полуфабрикаты</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i/>
                <w:iCs/>
                <w:color w:val="000000"/>
                <w:sz w:val="20"/>
                <w:szCs w:val="20"/>
                <w:lang w:eastAsia="ru-RU"/>
              </w:rPr>
            </w:pPr>
            <w:r w:rsidRPr="00B7390E">
              <w:rPr>
                <w:rFonts w:ascii="Times New Roman" w:hAnsi="Times New Roman"/>
                <w:b/>
                <w:bCs/>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46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консервы мясные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i/>
                <w:iCs/>
                <w:color w:val="000000"/>
                <w:sz w:val="20"/>
                <w:szCs w:val="20"/>
                <w:lang w:eastAsia="ru-RU"/>
              </w:rPr>
            </w:pPr>
            <w:r w:rsidRPr="00B7390E">
              <w:rPr>
                <w:rFonts w:ascii="Times New Roman" w:hAnsi="Times New Roman"/>
                <w:b/>
                <w:bCs/>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63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13</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МОЛОКО  И МОЛОКОПРОДУКТЫ ВСЕГО В ПЕРЕСЧЕТЕ НА МОЛОКО , в т.ч</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18"/>
                <w:szCs w:val="18"/>
                <w:lang w:eastAsia="ru-RU"/>
              </w:rPr>
            </w:pPr>
            <w:r w:rsidRPr="00B7390E">
              <w:rPr>
                <w:rFonts w:ascii="Times New Roman" w:hAnsi="Times New Roman"/>
                <w:color w:val="000000"/>
                <w:sz w:val="18"/>
                <w:szCs w:val="18"/>
                <w:lang w:eastAsia="ru-RU"/>
              </w:rPr>
              <w:t>т</w:t>
            </w:r>
          </w:p>
        </w:tc>
        <w:tc>
          <w:tcPr>
            <w:tcW w:w="1198"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5764</w:t>
            </w:r>
          </w:p>
        </w:tc>
        <w:tc>
          <w:tcPr>
            <w:tcW w:w="1170"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2807,8</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322</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3173,6</w:t>
            </w:r>
          </w:p>
        </w:tc>
        <w:tc>
          <w:tcPr>
            <w:tcW w:w="1197"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5937</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4341</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-1577,6</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14</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молоко, кефир, йогурт</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18"/>
                <w:szCs w:val="18"/>
                <w:lang w:eastAsia="ru-RU"/>
              </w:rPr>
            </w:pPr>
            <w:r w:rsidRPr="00B7390E">
              <w:rPr>
                <w:rFonts w:ascii="Times New Roman" w:hAnsi="Times New Roman"/>
                <w:color w:val="000000"/>
                <w:sz w:val="18"/>
                <w:szCs w:val="18"/>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994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1008</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140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1379,8</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1024</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-355,8</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15</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сметана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32</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3</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29,6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29</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-0,6</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3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16</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масло животное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18</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11</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2</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19,7</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19</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-0,7</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17</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творог</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150</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168</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16</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157,7</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155</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lastRenderedPageBreak/>
              <w:t>18</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сыр</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25</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44</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6</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59,1</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-32,1</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7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сухое молоко</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i/>
                <w:iCs/>
                <w:color w:val="000000"/>
                <w:sz w:val="20"/>
                <w:szCs w:val="20"/>
                <w:lang w:eastAsia="ru-RU"/>
              </w:rPr>
            </w:pPr>
            <w:r w:rsidRPr="00B7390E">
              <w:rPr>
                <w:rFonts w:ascii="Times New Roman" w:hAnsi="Times New Roman"/>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51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19</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ЯЙЦО</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proofErr w:type="spellStart"/>
            <w:r w:rsidRPr="00B7390E">
              <w:rPr>
                <w:rFonts w:ascii="Times New Roman" w:hAnsi="Times New Roman"/>
                <w:color w:val="000000"/>
                <w:sz w:val="20"/>
                <w:szCs w:val="20"/>
                <w:lang w:eastAsia="ru-RU"/>
              </w:rPr>
              <w:t>т.шт</w:t>
            </w:r>
            <w:proofErr w:type="spellEnd"/>
            <w:r w:rsidRPr="00B7390E">
              <w:rPr>
                <w:rFonts w:ascii="Times New Roman" w:hAnsi="Times New Roman"/>
                <w:color w:val="000000"/>
                <w:sz w:val="20"/>
                <w:szCs w:val="20"/>
                <w:lang w:eastAsia="ru-RU"/>
              </w:rPr>
              <w:t>.</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13473,4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5025</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320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3153,9</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13877,6</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5800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4923,7</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20</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 xml:space="preserve">САХАР </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361</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28</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275,9</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-275,9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8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конфеты</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i/>
                <w:iCs/>
                <w:color w:val="000000"/>
                <w:sz w:val="20"/>
                <w:szCs w:val="20"/>
                <w:lang w:eastAsia="ru-RU"/>
              </w:rPr>
            </w:pPr>
            <w:r w:rsidRPr="00B7390E">
              <w:rPr>
                <w:rFonts w:ascii="Times New Roman" w:hAnsi="Times New Roman"/>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25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печенье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i/>
                <w:iCs/>
                <w:color w:val="000000"/>
                <w:sz w:val="20"/>
                <w:szCs w:val="20"/>
                <w:lang w:eastAsia="ru-RU"/>
              </w:rPr>
            </w:pPr>
            <w:r w:rsidRPr="00B7390E">
              <w:rPr>
                <w:rFonts w:ascii="Times New Roman" w:hAnsi="Times New Roman"/>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25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21</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РЫБОПРОДУКТЫ</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273</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144</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28</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275,9</w:t>
            </w:r>
          </w:p>
        </w:tc>
        <w:tc>
          <w:tcPr>
            <w:tcW w:w="1197"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281</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51</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-45,9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8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22</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МАСЛО РАСТИТЕЛЬНОЕ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40</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162</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21,6</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212,9</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50</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-162,9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8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i/>
                <w:iCs/>
                <w:color w:val="000000"/>
                <w:sz w:val="20"/>
                <w:szCs w:val="20"/>
                <w:lang w:eastAsia="ru-RU"/>
              </w:rPr>
            </w:pPr>
            <w:r w:rsidRPr="00B7390E">
              <w:rPr>
                <w:rFonts w:ascii="Times New Roman" w:hAnsi="Times New Roman"/>
                <w:b/>
                <w:bCs/>
                <w:i/>
                <w:iCs/>
                <w:color w:val="000000"/>
                <w:sz w:val="20"/>
                <w:szCs w:val="20"/>
                <w:lang w:eastAsia="ru-RU"/>
              </w:rPr>
              <w:t>Справочно: маргарин</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i/>
                <w:iCs/>
                <w:color w:val="000000"/>
                <w:sz w:val="20"/>
                <w:szCs w:val="20"/>
                <w:lang w:eastAsia="ru-RU"/>
              </w:rPr>
            </w:pPr>
            <w:r w:rsidRPr="00B7390E">
              <w:rPr>
                <w:rFonts w:ascii="Times New Roman" w:hAnsi="Times New Roman"/>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28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23</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КАРТОФЕЛЬ</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684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1003</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57</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561,8</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705</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228</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-84,8</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4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24</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ОВОЩИ И БАХЧЕВЫЕ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1393,8</w:t>
            </w:r>
          </w:p>
        </w:tc>
        <w:tc>
          <w:tcPr>
            <w:tcW w:w="1170"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1245</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106</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1044,7</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1435</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390,3</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25</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 xml:space="preserve">капуста </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162,2</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197</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40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394,2</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167</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-227,2</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5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26</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 xml:space="preserve"> помидоры </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279</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238</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98,6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287</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188,4</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51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27</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огурцы</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113,8</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157</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98,6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117</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18,4</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CB0818"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28</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морковь</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82,6</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87</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17</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167,6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85</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-82,6</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lastRenderedPageBreak/>
              <w:t>29</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свекла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64,2</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84</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18</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177,4</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66</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-111,4</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30</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лук</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91,4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175</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98,6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94</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-4,6</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31</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прочие овощи</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413,2</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162</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20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197,1</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426</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228,9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27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32</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бахчевые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187,4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145</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15</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147,8</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193</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45,2</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33</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ФРУКТЫ СВЕЖИЕ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357,7</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577</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57</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561,8</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368</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-193,8</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34</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СОЛЬ</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51</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1,8</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17,7</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-17,7</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bl>
    <w:p w:rsidR="00A349DF" w:rsidRPr="00251E9D" w:rsidRDefault="00A349DF" w:rsidP="00B7390E">
      <w:pPr>
        <w:rPr>
          <w:rFonts w:ascii="Times New Roman" w:hAnsi="Times New Roman"/>
        </w:rPr>
      </w:pPr>
    </w:p>
    <w:p w:rsidR="004038D6" w:rsidRDefault="004038D6" w:rsidP="00B7390E"/>
    <w:p w:rsidR="004038D6" w:rsidRPr="00616468" w:rsidRDefault="00051131" w:rsidP="00B7390E">
      <w:pPr>
        <w:spacing w:after="0"/>
        <w:rPr>
          <w:rFonts w:ascii="PT Astra Serif" w:hAnsi="PT Astra Serif"/>
          <w:b/>
          <w:sz w:val="28"/>
          <w:szCs w:val="28"/>
        </w:rPr>
      </w:pPr>
      <w:r w:rsidRPr="00616468">
        <w:rPr>
          <w:rFonts w:ascii="PT Astra Serif" w:hAnsi="PT Astra Serif"/>
          <w:b/>
          <w:sz w:val="28"/>
          <w:szCs w:val="28"/>
        </w:rPr>
        <w:t xml:space="preserve">Секретарь районного Собрания </w:t>
      </w:r>
    </w:p>
    <w:p w:rsidR="004038D6" w:rsidRPr="00616468" w:rsidRDefault="00051131" w:rsidP="00B7390E">
      <w:pPr>
        <w:spacing w:after="0"/>
        <w:rPr>
          <w:rFonts w:ascii="PT Astra Serif" w:hAnsi="PT Astra Serif"/>
          <w:b/>
          <w:sz w:val="28"/>
          <w:szCs w:val="28"/>
        </w:rPr>
      </w:pPr>
      <w:r w:rsidRPr="00616468">
        <w:rPr>
          <w:rFonts w:ascii="PT Astra Serif" w:hAnsi="PT Astra Serif"/>
          <w:b/>
          <w:sz w:val="28"/>
          <w:szCs w:val="28"/>
        </w:rPr>
        <w:t>Духовницкого муниципального района</w:t>
      </w:r>
    </w:p>
    <w:p w:rsidR="004038D6" w:rsidRDefault="004038D6" w:rsidP="00B7390E">
      <w:pPr>
        <w:spacing w:after="0"/>
      </w:pPr>
    </w:p>
    <w:p w:rsidR="004038D6" w:rsidRDefault="004038D6" w:rsidP="00B7390E"/>
    <w:p w:rsidR="004038D6" w:rsidRDefault="004038D6" w:rsidP="00B7390E"/>
    <w:p w:rsidR="004038D6" w:rsidRDefault="004038D6" w:rsidP="00B7390E"/>
    <w:p w:rsidR="004038D6" w:rsidRDefault="004038D6" w:rsidP="00B7390E"/>
    <w:p w:rsidR="0004425E" w:rsidRPr="00413927" w:rsidRDefault="0004425E" w:rsidP="00B7390E">
      <w:pPr>
        <w:rPr>
          <w:rFonts w:ascii="Times New Roman" w:hAnsi="Times New Roman"/>
          <w:b/>
          <w:sz w:val="28"/>
          <w:szCs w:val="28"/>
        </w:rPr>
      </w:pPr>
    </w:p>
    <w:sectPr w:rsidR="0004425E" w:rsidRPr="00413927" w:rsidSect="0004425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StarSymbol">
    <w:altName w:val="Arial Unicode MS"/>
    <w:charset w:val="80"/>
    <w:family w:val="auto"/>
    <w:pitch w:val="default"/>
    <w:sig w:usb0="00000001" w:usb1="08070000" w:usb2="00000010" w:usb3="00000000" w:csb0="00020000" w:csb1="00000000"/>
  </w:font>
  <w:font w:name="PT Astra Serif">
    <w:altName w:val="Times New Roman"/>
    <w:panose1 w:val="020A0603040505020204"/>
    <w:charset w:val="CC"/>
    <w:family w:val="roman"/>
    <w:pitch w:val="variable"/>
    <w:sig w:usb0="A00002EF" w:usb1="5000204B" w:usb2="00000020" w:usb3="00000000" w:csb0="00000097" w:csb1="00000000"/>
  </w:font>
  <w:font w:name="font228">
    <w:altName w:val="MS Gothic"/>
    <w:charset w:val="80"/>
    <w:family w:val="auto"/>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4D6E"/>
    <w:multiLevelType w:val="multilevel"/>
    <w:tmpl w:val="65C6B794"/>
    <w:lvl w:ilvl="0">
      <w:start w:val="12"/>
      <w:numFmt w:val="decimal"/>
      <w:lvlText w:val="%1"/>
      <w:lvlJc w:val="left"/>
      <w:rPr>
        <w:rFonts w:ascii="Times New Roman" w:eastAsia="Times New Roman" w:hAnsi="Times New Roman" w:cs="Times New Roman"/>
        <w:b/>
        <w:bCs/>
        <w:i w:val="0"/>
        <w:iCs w:val="0"/>
        <w:smallCaps w:val="0"/>
        <w:strike w:val="0"/>
        <w:color w:val="FFFFFF"/>
        <w:spacing w:val="6"/>
        <w:w w:val="100"/>
        <w:position w:val="0"/>
        <w:sz w:val="32"/>
        <w:szCs w:val="3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6A6367"/>
    <w:multiLevelType w:val="hybridMultilevel"/>
    <w:tmpl w:val="89DC61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017DE4"/>
    <w:multiLevelType w:val="multilevel"/>
    <w:tmpl w:val="C784AF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F96415"/>
    <w:multiLevelType w:val="hybridMultilevel"/>
    <w:tmpl w:val="7408D3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8F129F"/>
    <w:multiLevelType w:val="hybridMultilevel"/>
    <w:tmpl w:val="2E3C29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DB39A1"/>
    <w:multiLevelType w:val="hybridMultilevel"/>
    <w:tmpl w:val="2BB2AD50"/>
    <w:lvl w:ilvl="0" w:tplc="157CAE38">
      <w:start w:val="1"/>
      <w:numFmt w:val="decimal"/>
      <w:lvlText w:val="%1."/>
      <w:lvlJc w:val="left"/>
      <w:pPr>
        <w:ind w:left="1968" w:hanging="12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5DE7718"/>
    <w:multiLevelType w:val="multilevel"/>
    <w:tmpl w:val="D81AD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316319"/>
    <w:multiLevelType w:val="multilevel"/>
    <w:tmpl w:val="03E26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451226"/>
    <w:multiLevelType w:val="hybridMultilevel"/>
    <w:tmpl w:val="D01A2D80"/>
    <w:lvl w:ilvl="0" w:tplc="E2A8E2A2">
      <w:start w:val="1"/>
      <w:numFmt w:val="decimal"/>
      <w:lvlText w:val="%1."/>
      <w:lvlJc w:val="left"/>
      <w:pPr>
        <w:tabs>
          <w:tab w:val="num" w:pos="0"/>
        </w:tabs>
        <w:ind w:left="360" w:hanging="360"/>
      </w:pPr>
    </w:lvl>
    <w:lvl w:ilvl="1" w:tplc="FB58194C">
      <w:start w:val="1"/>
      <w:numFmt w:val="lowerLetter"/>
      <w:lvlText w:val="%2."/>
      <w:lvlJc w:val="left"/>
      <w:pPr>
        <w:tabs>
          <w:tab w:val="num" w:pos="0"/>
        </w:tabs>
        <w:ind w:left="1080" w:hanging="360"/>
      </w:pPr>
    </w:lvl>
    <w:lvl w:ilvl="2" w:tplc="DCA43120">
      <w:start w:val="1"/>
      <w:numFmt w:val="lowerRoman"/>
      <w:lvlText w:val="%3."/>
      <w:lvlJc w:val="right"/>
      <w:pPr>
        <w:tabs>
          <w:tab w:val="num" w:pos="0"/>
        </w:tabs>
        <w:ind w:left="1800" w:hanging="180"/>
      </w:pPr>
    </w:lvl>
    <w:lvl w:ilvl="3" w:tplc="0526E406">
      <w:start w:val="1"/>
      <w:numFmt w:val="decimal"/>
      <w:lvlText w:val="%4."/>
      <w:lvlJc w:val="left"/>
      <w:pPr>
        <w:tabs>
          <w:tab w:val="num" w:pos="0"/>
        </w:tabs>
        <w:ind w:left="2520" w:hanging="360"/>
      </w:pPr>
    </w:lvl>
    <w:lvl w:ilvl="4" w:tplc="7EEEE0EA">
      <w:start w:val="1"/>
      <w:numFmt w:val="lowerLetter"/>
      <w:lvlText w:val="%5."/>
      <w:lvlJc w:val="left"/>
      <w:pPr>
        <w:tabs>
          <w:tab w:val="num" w:pos="0"/>
        </w:tabs>
        <w:ind w:left="3240" w:hanging="360"/>
      </w:pPr>
    </w:lvl>
    <w:lvl w:ilvl="5" w:tplc="28E087D6">
      <w:start w:val="1"/>
      <w:numFmt w:val="lowerRoman"/>
      <w:lvlText w:val="%6."/>
      <w:lvlJc w:val="right"/>
      <w:pPr>
        <w:tabs>
          <w:tab w:val="num" w:pos="0"/>
        </w:tabs>
        <w:ind w:left="3960" w:hanging="180"/>
      </w:pPr>
    </w:lvl>
    <w:lvl w:ilvl="6" w:tplc="87A67562">
      <w:start w:val="1"/>
      <w:numFmt w:val="decimal"/>
      <w:lvlText w:val="%7."/>
      <w:lvlJc w:val="left"/>
      <w:pPr>
        <w:tabs>
          <w:tab w:val="num" w:pos="0"/>
        </w:tabs>
        <w:ind w:left="4680" w:hanging="360"/>
      </w:pPr>
    </w:lvl>
    <w:lvl w:ilvl="7" w:tplc="CDFCD796">
      <w:start w:val="1"/>
      <w:numFmt w:val="lowerLetter"/>
      <w:lvlText w:val="%8."/>
      <w:lvlJc w:val="left"/>
      <w:pPr>
        <w:tabs>
          <w:tab w:val="num" w:pos="0"/>
        </w:tabs>
        <w:ind w:left="5400" w:hanging="360"/>
      </w:pPr>
    </w:lvl>
    <w:lvl w:ilvl="8" w:tplc="1CD8E136">
      <w:start w:val="1"/>
      <w:numFmt w:val="lowerRoman"/>
      <w:lvlText w:val="%9."/>
      <w:lvlJc w:val="right"/>
      <w:pPr>
        <w:tabs>
          <w:tab w:val="num" w:pos="0"/>
        </w:tabs>
        <w:ind w:left="6120" w:hanging="180"/>
      </w:pPr>
    </w:lvl>
  </w:abstractNum>
  <w:abstractNum w:abstractNumId="9">
    <w:nsid w:val="621D3374"/>
    <w:multiLevelType w:val="hybridMultilevel"/>
    <w:tmpl w:val="8B34B6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115892"/>
    <w:multiLevelType w:val="hybridMultilevel"/>
    <w:tmpl w:val="2F567300"/>
    <w:lvl w:ilvl="0" w:tplc="55F04E8E">
      <w:start w:val="1"/>
      <w:numFmt w:val="bullet"/>
      <w:lvlText w:val="*"/>
      <w:lvlJc w:val="left"/>
      <w:pPr>
        <w:tabs>
          <w:tab w:val="num" w:pos="720"/>
        </w:tabs>
        <w:ind w:left="720" w:hanging="360"/>
      </w:pPr>
      <w:rPr>
        <w:rFonts w:ascii="Georgia" w:hAnsi="Georgia" w:hint="default"/>
      </w:rPr>
    </w:lvl>
    <w:lvl w:ilvl="1" w:tplc="29F28622" w:tentative="1">
      <w:start w:val="1"/>
      <w:numFmt w:val="bullet"/>
      <w:lvlText w:val="*"/>
      <w:lvlJc w:val="left"/>
      <w:pPr>
        <w:tabs>
          <w:tab w:val="num" w:pos="1440"/>
        </w:tabs>
        <w:ind w:left="1440" w:hanging="360"/>
      </w:pPr>
      <w:rPr>
        <w:rFonts w:ascii="Georgia" w:hAnsi="Georgia" w:hint="default"/>
      </w:rPr>
    </w:lvl>
    <w:lvl w:ilvl="2" w:tplc="4A98FFA6" w:tentative="1">
      <w:start w:val="1"/>
      <w:numFmt w:val="bullet"/>
      <w:lvlText w:val="*"/>
      <w:lvlJc w:val="left"/>
      <w:pPr>
        <w:tabs>
          <w:tab w:val="num" w:pos="2160"/>
        </w:tabs>
        <w:ind w:left="2160" w:hanging="360"/>
      </w:pPr>
      <w:rPr>
        <w:rFonts w:ascii="Georgia" w:hAnsi="Georgia" w:hint="default"/>
      </w:rPr>
    </w:lvl>
    <w:lvl w:ilvl="3" w:tplc="17CC5898" w:tentative="1">
      <w:start w:val="1"/>
      <w:numFmt w:val="bullet"/>
      <w:lvlText w:val="*"/>
      <w:lvlJc w:val="left"/>
      <w:pPr>
        <w:tabs>
          <w:tab w:val="num" w:pos="2880"/>
        </w:tabs>
        <w:ind w:left="2880" w:hanging="360"/>
      </w:pPr>
      <w:rPr>
        <w:rFonts w:ascii="Georgia" w:hAnsi="Georgia" w:hint="default"/>
      </w:rPr>
    </w:lvl>
    <w:lvl w:ilvl="4" w:tplc="16D6500A" w:tentative="1">
      <w:start w:val="1"/>
      <w:numFmt w:val="bullet"/>
      <w:lvlText w:val="*"/>
      <w:lvlJc w:val="left"/>
      <w:pPr>
        <w:tabs>
          <w:tab w:val="num" w:pos="3600"/>
        </w:tabs>
        <w:ind w:left="3600" w:hanging="360"/>
      </w:pPr>
      <w:rPr>
        <w:rFonts w:ascii="Georgia" w:hAnsi="Georgia" w:hint="default"/>
      </w:rPr>
    </w:lvl>
    <w:lvl w:ilvl="5" w:tplc="EB3600CA" w:tentative="1">
      <w:start w:val="1"/>
      <w:numFmt w:val="bullet"/>
      <w:lvlText w:val="*"/>
      <w:lvlJc w:val="left"/>
      <w:pPr>
        <w:tabs>
          <w:tab w:val="num" w:pos="4320"/>
        </w:tabs>
        <w:ind w:left="4320" w:hanging="360"/>
      </w:pPr>
      <w:rPr>
        <w:rFonts w:ascii="Georgia" w:hAnsi="Georgia" w:hint="default"/>
      </w:rPr>
    </w:lvl>
    <w:lvl w:ilvl="6" w:tplc="A19E9F60" w:tentative="1">
      <w:start w:val="1"/>
      <w:numFmt w:val="bullet"/>
      <w:lvlText w:val="*"/>
      <w:lvlJc w:val="left"/>
      <w:pPr>
        <w:tabs>
          <w:tab w:val="num" w:pos="5040"/>
        </w:tabs>
        <w:ind w:left="5040" w:hanging="360"/>
      </w:pPr>
      <w:rPr>
        <w:rFonts w:ascii="Georgia" w:hAnsi="Georgia" w:hint="default"/>
      </w:rPr>
    </w:lvl>
    <w:lvl w:ilvl="7" w:tplc="D7E2B156" w:tentative="1">
      <w:start w:val="1"/>
      <w:numFmt w:val="bullet"/>
      <w:lvlText w:val="*"/>
      <w:lvlJc w:val="left"/>
      <w:pPr>
        <w:tabs>
          <w:tab w:val="num" w:pos="5760"/>
        </w:tabs>
        <w:ind w:left="5760" w:hanging="360"/>
      </w:pPr>
      <w:rPr>
        <w:rFonts w:ascii="Georgia" w:hAnsi="Georgia" w:hint="default"/>
      </w:rPr>
    </w:lvl>
    <w:lvl w:ilvl="8" w:tplc="BE8A3E9C" w:tentative="1">
      <w:start w:val="1"/>
      <w:numFmt w:val="bullet"/>
      <w:lvlText w:val="*"/>
      <w:lvlJc w:val="left"/>
      <w:pPr>
        <w:tabs>
          <w:tab w:val="num" w:pos="6480"/>
        </w:tabs>
        <w:ind w:left="6480" w:hanging="360"/>
      </w:pPr>
      <w:rPr>
        <w:rFonts w:ascii="Georgia" w:hAnsi="Georgia" w:hint="default"/>
      </w:rPr>
    </w:lvl>
  </w:abstractNum>
  <w:abstractNum w:abstractNumId="11">
    <w:nsid w:val="66982920"/>
    <w:multiLevelType w:val="hybridMultilevel"/>
    <w:tmpl w:val="E06E7A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48094E"/>
    <w:multiLevelType w:val="multilevel"/>
    <w:tmpl w:val="D81AD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5B47F1"/>
    <w:multiLevelType w:val="hybridMultilevel"/>
    <w:tmpl w:val="346436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7A4351"/>
    <w:multiLevelType w:val="hybridMultilevel"/>
    <w:tmpl w:val="74542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10"/>
  </w:num>
  <w:num w:numId="5">
    <w:abstractNumId w:val="2"/>
  </w:num>
  <w:num w:numId="6">
    <w:abstractNumId w:val="0"/>
  </w:num>
  <w:num w:numId="7">
    <w:abstractNumId w:val="13"/>
  </w:num>
  <w:num w:numId="8">
    <w:abstractNumId w:val="8"/>
  </w:num>
  <w:num w:numId="9">
    <w:abstractNumId w:val="1"/>
  </w:num>
  <w:num w:numId="10">
    <w:abstractNumId w:val="4"/>
  </w:num>
  <w:num w:numId="11">
    <w:abstractNumId w:val="9"/>
  </w:num>
  <w:num w:numId="12">
    <w:abstractNumId w:val="3"/>
  </w:num>
  <w:num w:numId="13">
    <w:abstractNumId w:val="1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80"/>
    <w:rsid w:val="00002ACB"/>
    <w:rsid w:val="0001030A"/>
    <w:rsid w:val="0004425E"/>
    <w:rsid w:val="00044789"/>
    <w:rsid w:val="00051131"/>
    <w:rsid w:val="00057CD6"/>
    <w:rsid w:val="000617FF"/>
    <w:rsid w:val="00070E22"/>
    <w:rsid w:val="0007204B"/>
    <w:rsid w:val="00076380"/>
    <w:rsid w:val="00084B5D"/>
    <w:rsid w:val="00087EE5"/>
    <w:rsid w:val="00096644"/>
    <w:rsid w:val="000A6A11"/>
    <w:rsid w:val="000B1082"/>
    <w:rsid w:val="000C16D0"/>
    <w:rsid w:val="000D48BD"/>
    <w:rsid w:val="000D5C17"/>
    <w:rsid w:val="000E107E"/>
    <w:rsid w:val="000E1546"/>
    <w:rsid w:val="000E2471"/>
    <w:rsid w:val="000F0782"/>
    <w:rsid w:val="000F14E1"/>
    <w:rsid w:val="00106AB3"/>
    <w:rsid w:val="00111BCB"/>
    <w:rsid w:val="001161AF"/>
    <w:rsid w:val="00116C6D"/>
    <w:rsid w:val="00123CDC"/>
    <w:rsid w:val="00127EDE"/>
    <w:rsid w:val="00145D25"/>
    <w:rsid w:val="0015565F"/>
    <w:rsid w:val="00166C29"/>
    <w:rsid w:val="00174ECD"/>
    <w:rsid w:val="001831AB"/>
    <w:rsid w:val="001941AD"/>
    <w:rsid w:val="001973B2"/>
    <w:rsid w:val="001A2A06"/>
    <w:rsid w:val="001A594E"/>
    <w:rsid w:val="001A6532"/>
    <w:rsid w:val="001B0013"/>
    <w:rsid w:val="001B1AF0"/>
    <w:rsid w:val="001C1E8D"/>
    <w:rsid w:val="001E5CF5"/>
    <w:rsid w:val="001F3D66"/>
    <w:rsid w:val="001F49A9"/>
    <w:rsid w:val="001F4C1F"/>
    <w:rsid w:val="001F6432"/>
    <w:rsid w:val="002029E8"/>
    <w:rsid w:val="00204CF5"/>
    <w:rsid w:val="002130F5"/>
    <w:rsid w:val="00232E4C"/>
    <w:rsid w:val="00234370"/>
    <w:rsid w:val="00235963"/>
    <w:rsid w:val="00240345"/>
    <w:rsid w:val="0024562E"/>
    <w:rsid w:val="00251ABA"/>
    <w:rsid w:val="00251E9D"/>
    <w:rsid w:val="002564C0"/>
    <w:rsid w:val="00267DC5"/>
    <w:rsid w:val="00277BAE"/>
    <w:rsid w:val="0028185B"/>
    <w:rsid w:val="00282F09"/>
    <w:rsid w:val="002B1B62"/>
    <w:rsid w:val="002B6BC6"/>
    <w:rsid w:val="002D110F"/>
    <w:rsid w:val="002D768B"/>
    <w:rsid w:val="002F2611"/>
    <w:rsid w:val="002F6AAE"/>
    <w:rsid w:val="00301AE8"/>
    <w:rsid w:val="00304CC1"/>
    <w:rsid w:val="00305995"/>
    <w:rsid w:val="00310B91"/>
    <w:rsid w:val="0032442B"/>
    <w:rsid w:val="00325306"/>
    <w:rsid w:val="00330792"/>
    <w:rsid w:val="0033389F"/>
    <w:rsid w:val="00345713"/>
    <w:rsid w:val="00354FCD"/>
    <w:rsid w:val="00375B86"/>
    <w:rsid w:val="00382E2F"/>
    <w:rsid w:val="003958BB"/>
    <w:rsid w:val="003A3A5D"/>
    <w:rsid w:val="003B1E7A"/>
    <w:rsid w:val="003C43A8"/>
    <w:rsid w:val="003E0965"/>
    <w:rsid w:val="003E3B50"/>
    <w:rsid w:val="003E3C4C"/>
    <w:rsid w:val="003E5C7B"/>
    <w:rsid w:val="003F0F98"/>
    <w:rsid w:val="003F1F48"/>
    <w:rsid w:val="003F7ECF"/>
    <w:rsid w:val="004038D6"/>
    <w:rsid w:val="00410FD7"/>
    <w:rsid w:val="00411CEB"/>
    <w:rsid w:val="00413927"/>
    <w:rsid w:val="00426576"/>
    <w:rsid w:val="0043698C"/>
    <w:rsid w:val="00441061"/>
    <w:rsid w:val="00445532"/>
    <w:rsid w:val="004463A7"/>
    <w:rsid w:val="004540E8"/>
    <w:rsid w:val="00462B2D"/>
    <w:rsid w:val="00475101"/>
    <w:rsid w:val="00476E8B"/>
    <w:rsid w:val="004920DE"/>
    <w:rsid w:val="00494D84"/>
    <w:rsid w:val="004961D7"/>
    <w:rsid w:val="00497DF8"/>
    <w:rsid w:val="004A5114"/>
    <w:rsid w:val="004B0695"/>
    <w:rsid w:val="004B72DE"/>
    <w:rsid w:val="004C18E2"/>
    <w:rsid w:val="004D6CD5"/>
    <w:rsid w:val="004D7DB9"/>
    <w:rsid w:val="004E012B"/>
    <w:rsid w:val="004E4A86"/>
    <w:rsid w:val="004F612E"/>
    <w:rsid w:val="005122A2"/>
    <w:rsid w:val="005151E6"/>
    <w:rsid w:val="00524581"/>
    <w:rsid w:val="00524667"/>
    <w:rsid w:val="005411C9"/>
    <w:rsid w:val="00542DDF"/>
    <w:rsid w:val="00550847"/>
    <w:rsid w:val="00554010"/>
    <w:rsid w:val="0056679A"/>
    <w:rsid w:val="005904A3"/>
    <w:rsid w:val="00591B0C"/>
    <w:rsid w:val="00591E0F"/>
    <w:rsid w:val="005A2A08"/>
    <w:rsid w:val="005A2BCF"/>
    <w:rsid w:val="005A5B0D"/>
    <w:rsid w:val="005B167A"/>
    <w:rsid w:val="005B1748"/>
    <w:rsid w:val="005C2FC1"/>
    <w:rsid w:val="005C755B"/>
    <w:rsid w:val="005D690E"/>
    <w:rsid w:val="005D6A9B"/>
    <w:rsid w:val="005D775D"/>
    <w:rsid w:val="005D7FA7"/>
    <w:rsid w:val="005F5622"/>
    <w:rsid w:val="005F673E"/>
    <w:rsid w:val="00603351"/>
    <w:rsid w:val="00616468"/>
    <w:rsid w:val="00620154"/>
    <w:rsid w:val="00632344"/>
    <w:rsid w:val="006367BD"/>
    <w:rsid w:val="006370C4"/>
    <w:rsid w:val="00637688"/>
    <w:rsid w:val="006413DB"/>
    <w:rsid w:val="0064147E"/>
    <w:rsid w:val="0065614C"/>
    <w:rsid w:val="006766A8"/>
    <w:rsid w:val="00691CEE"/>
    <w:rsid w:val="006947D4"/>
    <w:rsid w:val="006979DB"/>
    <w:rsid w:val="006A30FA"/>
    <w:rsid w:val="006B52C6"/>
    <w:rsid w:val="006B5BAF"/>
    <w:rsid w:val="007012E6"/>
    <w:rsid w:val="00701DA0"/>
    <w:rsid w:val="00702812"/>
    <w:rsid w:val="00705EB7"/>
    <w:rsid w:val="00725F2B"/>
    <w:rsid w:val="00730842"/>
    <w:rsid w:val="00737FB7"/>
    <w:rsid w:val="007419A0"/>
    <w:rsid w:val="007422A8"/>
    <w:rsid w:val="00754062"/>
    <w:rsid w:val="00754529"/>
    <w:rsid w:val="007641AC"/>
    <w:rsid w:val="00765473"/>
    <w:rsid w:val="0076569B"/>
    <w:rsid w:val="0076605E"/>
    <w:rsid w:val="007902D7"/>
    <w:rsid w:val="007905C0"/>
    <w:rsid w:val="007969ED"/>
    <w:rsid w:val="007974B8"/>
    <w:rsid w:val="007A18E8"/>
    <w:rsid w:val="007C3694"/>
    <w:rsid w:val="007F78C8"/>
    <w:rsid w:val="00801BBC"/>
    <w:rsid w:val="00807056"/>
    <w:rsid w:val="0082574D"/>
    <w:rsid w:val="00830BCA"/>
    <w:rsid w:val="0084154F"/>
    <w:rsid w:val="00844896"/>
    <w:rsid w:val="00860DA8"/>
    <w:rsid w:val="008712CE"/>
    <w:rsid w:val="0087643E"/>
    <w:rsid w:val="008830B9"/>
    <w:rsid w:val="00883931"/>
    <w:rsid w:val="008A5D1D"/>
    <w:rsid w:val="008A6225"/>
    <w:rsid w:val="008A6CB4"/>
    <w:rsid w:val="008B4B79"/>
    <w:rsid w:val="008C62DC"/>
    <w:rsid w:val="008E0A3B"/>
    <w:rsid w:val="008E2659"/>
    <w:rsid w:val="009002EF"/>
    <w:rsid w:val="0090113A"/>
    <w:rsid w:val="00923CB3"/>
    <w:rsid w:val="00936984"/>
    <w:rsid w:val="00940BB9"/>
    <w:rsid w:val="0095270B"/>
    <w:rsid w:val="00954F76"/>
    <w:rsid w:val="0096129C"/>
    <w:rsid w:val="009719AC"/>
    <w:rsid w:val="0097797C"/>
    <w:rsid w:val="009B2072"/>
    <w:rsid w:val="009B6F3B"/>
    <w:rsid w:val="009E7058"/>
    <w:rsid w:val="009F363B"/>
    <w:rsid w:val="00A003B3"/>
    <w:rsid w:val="00A00D16"/>
    <w:rsid w:val="00A06EDB"/>
    <w:rsid w:val="00A13FD5"/>
    <w:rsid w:val="00A349DF"/>
    <w:rsid w:val="00A553DA"/>
    <w:rsid w:val="00A567DE"/>
    <w:rsid w:val="00A75BA1"/>
    <w:rsid w:val="00A80799"/>
    <w:rsid w:val="00AA5999"/>
    <w:rsid w:val="00AA5F5C"/>
    <w:rsid w:val="00AB7788"/>
    <w:rsid w:val="00AB77EB"/>
    <w:rsid w:val="00AC5873"/>
    <w:rsid w:val="00AD1BA8"/>
    <w:rsid w:val="00AD5DAB"/>
    <w:rsid w:val="00AD7248"/>
    <w:rsid w:val="00AF29B8"/>
    <w:rsid w:val="00B02316"/>
    <w:rsid w:val="00B048C8"/>
    <w:rsid w:val="00B201CD"/>
    <w:rsid w:val="00B26957"/>
    <w:rsid w:val="00B31694"/>
    <w:rsid w:val="00B43785"/>
    <w:rsid w:val="00B5181E"/>
    <w:rsid w:val="00B7291E"/>
    <w:rsid w:val="00B7390E"/>
    <w:rsid w:val="00B74F5E"/>
    <w:rsid w:val="00B870CC"/>
    <w:rsid w:val="00B94B9C"/>
    <w:rsid w:val="00BC31A4"/>
    <w:rsid w:val="00BC416C"/>
    <w:rsid w:val="00BC4590"/>
    <w:rsid w:val="00BF5127"/>
    <w:rsid w:val="00C2230E"/>
    <w:rsid w:val="00C223CC"/>
    <w:rsid w:val="00C27268"/>
    <w:rsid w:val="00C64767"/>
    <w:rsid w:val="00C671A5"/>
    <w:rsid w:val="00C812B0"/>
    <w:rsid w:val="00C82660"/>
    <w:rsid w:val="00C96E20"/>
    <w:rsid w:val="00CA4150"/>
    <w:rsid w:val="00CB0818"/>
    <w:rsid w:val="00CB279E"/>
    <w:rsid w:val="00CB6DF4"/>
    <w:rsid w:val="00D15616"/>
    <w:rsid w:val="00D16264"/>
    <w:rsid w:val="00D20A95"/>
    <w:rsid w:val="00D55379"/>
    <w:rsid w:val="00D5660F"/>
    <w:rsid w:val="00D5766E"/>
    <w:rsid w:val="00D7067D"/>
    <w:rsid w:val="00D72AE0"/>
    <w:rsid w:val="00D82A18"/>
    <w:rsid w:val="00DA2F66"/>
    <w:rsid w:val="00DB55DD"/>
    <w:rsid w:val="00DC2687"/>
    <w:rsid w:val="00DF5E26"/>
    <w:rsid w:val="00DF7ADD"/>
    <w:rsid w:val="00E02D94"/>
    <w:rsid w:val="00E06FE6"/>
    <w:rsid w:val="00E07A1C"/>
    <w:rsid w:val="00E2724E"/>
    <w:rsid w:val="00E4289C"/>
    <w:rsid w:val="00E46BFB"/>
    <w:rsid w:val="00E51892"/>
    <w:rsid w:val="00E52647"/>
    <w:rsid w:val="00E55376"/>
    <w:rsid w:val="00E62CD6"/>
    <w:rsid w:val="00E64104"/>
    <w:rsid w:val="00E64927"/>
    <w:rsid w:val="00E81A80"/>
    <w:rsid w:val="00E87B30"/>
    <w:rsid w:val="00E911A1"/>
    <w:rsid w:val="00E95CD8"/>
    <w:rsid w:val="00EA354C"/>
    <w:rsid w:val="00EB02E9"/>
    <w:rsid w:val="00EC7861"/>
    <w:rsid w:val="00ED4DC8"/>
    <w:rsid w:val="00EF2EBF"/>
    <w:rsid w:val="00EF56EB"/>
    <w:rsid w:val="00F0201B"/>
    <w:rsid w:val="00F0351F"/>
    <w:rsid w:val="00F16439"/>
    <w:rsid w:val="00F26919"/>
    <w:rsid w:val="00F37E26"/>
    <w:rsid w:val="00F51AC4"/>
    <w:rsid w:val="00F5206F"/>
    <w:rsid w:val="00F60180"/>
    <w:rsid w:val="00F6432B"/>
    <w:rsid w:val="00F67066"/>
    <w:rsid w:val="00F80DB7"/>
    <w:rsid w:val="00F96FE1"/>
    <w:rsid w:val="00FE346E"/>
    <w:rsid w:val="00FE7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1CD"/>
    <w:pPr>
      <w:spacing w:after="160" w:line="259" w:lineRule="auto"/>
    </w:pPr>
    <w:rPr>
      <w:sz w:val="22"/>
      <w:szCs w:val="22"/>
      <w:lang w:eastAsia="en-US"/>
    </w:rPr>
  </w:style>
  <w:style w:type="paragraph" w:styleId="1">
    <w:name w:val="heading 1"/>
    <w:basedOn w:val="a"/>
    <w:next w:val="a"/>
    <w:link w:val="10"/>
    <w:uiPriority w:val="9"/>
    <w:qFormat/>
    <w:rsid w:val="0047510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nhideWhenUsed/>
    <w:qFormat/>
    <w:rsid w:val="002130F5"/>
    <w:pPr>
      <w:keepNext/>
      <w:spacing w:before="240" w:after="60" w:line="240" w:lineRule="auto"/>
      <w:outlineLvl w:val="1"/>
    </w:pPr>
    <w:rPr>
      <w:rFonts w:ascii="Cambria" w:eastAsia="Times New Roman" w:hAnsi="Cambria"/>
      <w:b/>
      <w:bCs/>
      <w:i/>
      <w:iCs/>
      <w:sz w:val="28"/>
      <w:szCs w:val="28"/>
      <w:lang w:val="en-US"/>
    </w:rPr>
  </w:style>
  <w:style w:type="paragraph" w:styleId="3">
    <w:name w:val="heading 3"/>
    <w:basedOn w:val="a"/>
    <w:next w:val="a"/>
    <w:link w:val="30"/>
    <w:uiPriority w:val="9"/>
    <w:semiHidden/>
    <w:unhideWhenUsed/>
    <w:qFormat/>
    <w:rsid w:val="00DB55DD"/>
    <w:pPr>
      <w:keepNext/>
      <w:keepLines/>
      <w:spacing w:before="40" w:after="0"/>
      <w:outlineLvl w:val="2"/>
    </w:pPr>
    <w:rPr>
      <w:rFonts w:ascii="Calibri Light" w:eastAsia="Times New Roman" w:hAnsi="Calibri Light"/>
      <w:color w:val="1F4D78"/>
      <w:sz w:val="24"/>
      <w:szCs w:val="24"/>
    </w:rPr>
  </w:style>
  <w:style w:type="paragraph" w:styleId="8">
    <w:name w:val="heading 8"/>
    <w:basedOn w:val="a"/>
    <w:next w:val="a"/>
    <w:link w:val="80"/>
    <w:uiPriority w:val="9"/>
    <w:semiHidden/>
    <w:unhideWhenUsed/>
    <w:qFormat/>
    <w:rsid w:val="00B74F5E"/>
    <w:pPr>
      <w:keepNext/>
      <w:keepLines/>
      <w:spacing w:before="40" w:after="0"/>
      <w:outlineLvl w:val="7"/>
    </w:pPr>
    <w:rPr>
      <w:rFonts w:ascii="Calibri Light" w:eastAsia="Times New Roman" w:hAnsi="Calibri Light"/>
      <w:color w:val="272727"/>
      <w:sz w:val="21"/>
      <w:szCs w:val="21"/>
    </w:rPr>
  </w:style>
  <w:style w:type="paragraph" w:styleId="9">
    <w:name w:val="heading 9"/>
    <w:basedOn w:val="a"/>
    <w:next w:val="a"/>
    <w:link w:val="90"/>
    <w:uiPriority w:val="9"/>
    <w:semiHidden/>
    <w:unhideWhenUsed/>
    <w:qFormat/>
    <w:rsid w:val="00591E0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ычный"/>
    <w:link w:val="a4"/>
    <w:uiPriority w:val="1"/>
    <w:qFormat/>
    <w:rsid w:val="00076380"/>
    <w:rPr>
      <w:rFonts w:ascii="Times New Roman" w:eastAsia="Times New Roman" w:hAnsi="Times New Roman"/>
      <w:sz w:val="24"/>
      <w:szCs w:val="24"/>
    </w:rPr>
  </w:style>
  <w:style w:type="table" w:styleId="a5">
    <w:name w:val="Table Grid"/>
    <w:basedOn w:val="a1"/>
    <w:uiPriority w:val="39"/>
    <w:rsid w:val="0007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130F5"/>
  </w:style>
  <w:style w:type="character" w:customStyle="1" w:styleId="20">
    <w:name w:val="Заголовок 2 Знак"/>
    <w:link w:val="2"/>
    <w:rsid w:val="002130F5"/>
    <w:rPr>
      <w:rFonts w:ascii="Cambria" w:eastAsia="Times New Roman" w:hAnsi="Cambria" w:cs="Times New Roman"/>
      <w:b/>
      <w:bCs/>
      <w:i/>
      <w:iCs/>
      <w:sz w:val="28"/>
      <w:szCs w:val="28"/>
      <w:lang w:val="en-US"/>
    </w:rPr>
  </w:style>
  <w:style w:type="paragraph" w:customStyle="1" w:styleId="21">
    <w:name w:val="Основной текст с отступом 21"/>
    <w:basedOn w:val="a"/>
    <w:rsid w:val="002130F5"/>
    <w:pPr>
      <w:widowControl w:val="0"/>
      <w:suppressAutoHyphens/>
      <w:spacing w:after="0" w:line="240" w:lineRule="auto"/>
      <w:ind w:firstLine="709"/>
      <w:jc w:val="both"/>
    </w:pPr>
    <w:rPr>
      <w:rFonts w:ascii="Times New Roman" w:eastAsia="Lucida Sans Unicode" w:hAnsi="Times New Roman"/>
      <w:b/>
      <w:i/>
      <w:color w:val="000080"/>
      <w:sz w:val="32"/>
      <w:szCs w:val="20"/>
      <w:lang w:eastAsia="ar-SA"/>
    </w:rPr>
  </w:style>
  <w:style w:type="character" w:styleId="a6">
    <w:name w:val="Hyperlink"/>
    <w:rsid w:val="00B74F5E"/>
    <w:rPr>
      <w:color w:val="0066CC"/>
      <w:u w:val="single"/>
    </w:rPr>
  </w:style>
  <w:style w:type="character" w:customStyle="1" w:styleId="a7">
    <w:name w:val="Основной текст_"/>
    <w:link w:val="31"/>
    <w:rsid w:val="00B74F5E"/>
    <w:rPr>
      <w:rFonts w:ascii="Times New Roman" w:eastAsia="Times New Roman" w:hAnsi="Times New Roman" w:cs="Times New Roman"/>
      <w:spacing w:val="1"/>
      <w:shd w:val="clear" w:color="auto" w:fill="FFFFFF"/>
    </w:rPr>
  </w:style>
  <w:style w:type="character" w:customStyle="1" w:styleId="6">
    <w:name w:val="Основной текст (6)_"/>
    <w:link w:val="60"/>
    <w:rsid w:val="00B74F5E"/>
    <w:rPr>
      <w:rFonts w:ascii="Times New Roman" w:eastAsia="Times New Roman" w:hAnsi="Times New Roman" w:cs="Times New Roman"/>
      <w:b/>
      <w:bCs/>
      <w:i/>
      <w:iCs/>
      <w:spacing w:val="-2"/>
      <w:sz w:val="26"/>
      <w:szCs w:val="26"/>
      <w:shd w:val="clear" w:color="auto" w:fill="FFFFFF"/>
    </w:rPr>
  </w:style>
  <w:style w:type="paragraph" w:customStyle="1" w:styleId="31">
    <w:name w:val="Основной текст3"/>
    <w:basedOn w:val="a"/>
    <w:link w:val="a7"/>
    <w:rsid w:val="00B74F5E"/>
    <w:pPr>
      <w:widowControl w:val="0"/>
      <w:shd w:val="clear" w:color="auto" w:fill="FFFFFF"/>
      <w:spacing w:before="480" w:after="3600" w:line="0" w:lineRule="atLeast"/>
      <w:ind w:hanging="440"/>
      <w:jc w:val="center"/>
    </w:pPr>
    <w:rPr>
      <w:rFonts w:ascii="Times New Roman" w:eastAsia="Times New Roman" w:hAnsi="Times New Roman"/>
      <w:spacing w:val="1"/>
    </w:rPr>
  </w:style>
  <w:style w:type="paragraph" w:customStyle="1" w:styleId="60">
    <w:name w:val="Основной текст (6)"/>
    <w:basedOn w:val="a"/>
    <w:link w:val="6"/>
    <w:rsid w:val="00B74F5E"/>
    <w:pPr>
      <w:widowControl w:val="0"/>
      <w:shd w:val="clear" w:color="auto" w:fill="FFFFFF"/>
      <w:spacing w:before="780" w:after="0" w:line="317" w:lineRule="exact"/>
      <w:ind w:hanging="380"/>
    </w:pPr>
    <w:rPr>
      <w:rFonts w:ascii="Times New Roman" w:eastAsia="Times New Roman" w:hAnsi="Times New Roman"/>
      <w:b/>
      <w:bCs/>
      <w:i/>
      <w:iCs/>
      <w:spacing w:val="-2"/>
      <w:sz w:val="26"/>
      <w:szCs w:val="26"/>
    </w:rPr>
  </w:style>
  <w:style w:type="character" w:customStyle="1" w:styleId="80">
    <w:name w:val="Заголовок 8 Знак"/>
    <w:link w:val="8"/>
    <w:uiPriority w:val="9"/>
    <w:semiHidden/>
    <w:rsid w:val="00B74F5E"/>
    <w:rPr>
      <w:rFonts w:ascii="Calibri Light" w:eastAsia="Times New Roman" w:hAnsi="Calibri Light" w:cs="Times New Roman"/>
      <w:color w:val="272727"/>
      <w:sz w:val="21"/>
      <w:szCs w:val="21"/>
    </w:rPr>
  </w:style>
  <w:style w:type="character" w:customStyle="1" w:styleId="a8">
    <w:name w:val="Гипертекстовая ссылка"/>
    <w:uiPriority w:val="99"/>
    <w:rsid w:val="00475101"/>
    <w:rPr>
      <w:rFonts w:cs="Times New Roman"/>
      <w:b/>
      <w:color w:val="106BBE"/>
    </w:rPr>
  </w:style>
  <w:style w:type="character" w:customStyle="1" w:styleId="10">
    <w:name w:val="Заголовок 1 Знак"/>
    <w:link w:val="1"/>
    <w:uiPriority w:val="9"/>
    <w:rsid w:val="00475101"/>
    <w:rPr>
      <w:rFonts w:ascii="Calibri Light" w:eastAsia="Times New Roman" w:hAnsi="Calibri Light" w:cs="Times New Roman"/>
      <w:color w:val="2E74B5"/>
      <w:sz w:val="32"/>
      <w:szCs w:val="32"/>
    </w:rPr>
  </w:style>
  <w:style w:type="paragraph" w:customStyle="1" w:styleId="paragraph">
    <w:name w:val="paragraph"/>
    <w:basedOn w:val="a"/>
    <w:rsid w:val="005D7F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0"/>
    <w:rsid w:val="005D7FA7"/>
  </w:style>
  <w:style w:type="character" w:customStyle="1" w:styleId="normaltextrun">
    <w:name w:val="normaltextrun"/>
    <w:basedOn w:val="a0"/>
    <w:rsid w:val="005D7FA7"/>
  </w:style>
  <w:style w:type="character" w:customStyle="1" w:styleId="eop">
    <w:name w:val="eop"/>
    <w:basedOn w:val="a0"/>
    <w:rsid w:val="005D7FA7"/>
  </w:style>
  <w:style w:type="paragraph" w:customStyle="1" w:styleId="a9">
    <w:name w:val="Прижатый влево"/>
    <w:basedOn w:val="a"/>
    <w:next w:val="a"/>
    <w:uiPriority w:val="99"/>
    <w:rsid w:val="004038D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a">
    <w:name w:val="Нормальный (таблица)"/>
    <w:basedOn w:val="a"/>
    <w:next w:val="a"/>
    <w:uiPriority w:val="99"/>
    <w:rsid w:val="004038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Title">
    <w:name w:val="ConsPlusTitle"/>
    <w:uiPriority w:val="99"/>
    <w:rsid w:val="006979DB"/>
    <w:pPr>
      <w:widowControl w:val="0"/>
      <w:autoSpaceDE w:val="0"/>
      <w:autoSpaceDN w:val="0"/>
      <w:adjustRightInd w:val="0"/>
    </w:pPr>
    <w:rPr>
      <w:rFonts w:ascii="Arial" w:eastAsia="Times New Roman" w:hAnsi="Arial" w:cs="Arial"/>
      <w:b/>
      <w:bCs/>
      <w:sz w:val="16"/>
      <w:szCs w:val="16"/>
    </w:rPr>
  </w:style>
  <w:style w:type="character" w:customStyle="1" w:styleId="32">
    <w:name w:val="Заголовок №3 (2)_"/>
    <w:link w:val="320"/>
    <w:rsid w:val="00240345"/>
    <w:rPr>
      <w:rFonts w:ascii="Times New Roman" w:eastAsia="Times New Roman" w:hAnsi="Times New Roman" w:cs="Times New Roman"/>
      <w:b/>
      <w:bCs/>
      <w:sz w:val="26"/>
      <w:szCs w:val="26"/>
      <w:shd w:val="clear" w:color="auto" w:fill="FFFFFF"/>
    </w:rPr>
  </w:style>
  <w:style w:type="paragraph" w:customStyle="1" w:styleId="320">
    <w:name w:val="Заголовок №3 (2)"/>
    <w:basedOn w:val="a"/>
    <w:link w:val="32"/>
    <w:rsid w:val="00240345"/>
    <w:pPr>
      <w:widowControl w:val="0"/>
      <w:shd w:val="clear" w:color="auto" w:fill="FFFFFF"/>
      <w:spacing w:before="300" w:after="420" w:line="0" w:lineRule="atLeast"/>
      <w:jc w:val="both"/>
      <w:outlineLvl w:val="2"/>
    </w:pPr>
    <w:rPr>
      <w:rFonts w:ascii="Times New Roman" w:eastAsia="Times New Roman" w:hAnsi="Times New Roman"/>
      <w:b/>
      <w:bCs/>
      <w:sz w:val="26"/>
      <w:szCs w:val="26"/>
    </w:rPr>
  </w:style>
  <w:style w:type="paragraph" w:styleId="ab">
    <w:name w:val="Balloon Text"/>
    <w:basedOn w:val="a"/>
    <w:link w:val="ac"/>
    <w:uiPriority w:val="99"/>
    <w:semiHidden/>
    <w:unhideWhenUsed/>
    <w:rsid w:val="00A06ED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06EDB"/>
    <w:rPr>
      <w:rFonts w:ascii="Tahoma" w:hAnsi="Tahoma" w:cs="Tahoma"/>
      <w:sz w:val="16"/>
      <w:szCs w:val="16"/>
    </w:rPr>
  </w:style>
  <w:style w:type="character" w:customStyle="1" w:styleId="s4">
    <w:name w:val="s4"/>
    <w:basedOn w:val="a0"/>
    <w:rsid w:val="00F96FE1"/>
  </w:style>
  <w:style w:type="paragraph" w:customStyle="1" w:styleId="11">
    <w:name w:val="Без интервала1"/>
    <w:rsid w:val="00F96FE1"/>
    <w:pPr>
      <w:widowControl w:val="0"/>
      <w:suppressAutoHyphens/>
    </w:pPr>
    <w:rPr>
      <w:rFonts w:ascii="Times New Roman" w:eastAsia="Lucida Sans Unicode" w:hAnsi="Times New Roman" w:cs="Tahoma"/>
      <w:sz w:val="24"/>
      <w:szCs w:val="24"/>
      <w:lang w:eastAsia="hi-IN" w:bidi="hi-IN"/>
    </w:rPr>
  </w:style>
  <w:style w:type="character" w:customStyle="1" w:styleId="12">
    <w:name w:val="Основной текст1"/>
    <w:rsid w:val="00B5181E"/>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13pt0pt">
    <w:name w:val="Основной текст + 13 pt;Полужирный;Интервал 0 pt"/>
    <w:rsid w:val="00B048C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22">
    <w:name w:val="Основной текст2"/>
    <w:rsid w:val="00345713"/>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rPr>
  </w:style>
  <w:style w:type="character" w:customStyle="1" w:styleId="13">
    <w:name w:val="Основной шрифт абзаца1"/>
    <w:rsid w:val="007F78C8"/>
  </w:style>
  <w:style w:type="character" w:customStyle="1" w:styleId="14">
    <w:name w:val="Заголовок №1_"/>
    <w:link w:val="15"/>
    <w:rsid w:val="002D110F"/>
    <w:rPr>
      <w:rFonts w:ascii="Times New Roman" w:eastAsia="Times New Roman" w:hAnsi="Times New Roman"/>
      <w:sz w:val="27"/>
      <w:szCs w:val="27"/>
      <w:shd w:val="clear" w:color="auto" w:fill="FFFFFF"/>
    </w:rPr>
  </w:style>
  <w:style w:type="paragraph" w:customStyle="1" w:styleId="15">
    <w:name w:val="Заголовок №1"/>
    <w:basedOn w:val="a"/>
    <w:link w:val="14"/>
    <w:rsid w:val="002D110F"/>
    <w:pPr>
      <w:shd w:val="clear" w:color="auto" w:fill="FFFFFF"/>
      <w:spacing w:before="420" w:after="120" w:line="322" w:lineRule="exact"/>
      <w:jc w:val="center"/>
      <w:outlineLvl w:val="0"/>
    </w:pPr>
    <w:rPr>
      <w:rFonts w:ascii="Times New Roman" w:eastAsia="Times New Roman" w:hAnsi="Times New Roman"/>
      <w:sz w:val="27"/>
      <w:szCs w:val="27"/>
    </w:rPr>
  </w:style>
  <w:style w:type="character" w:customStyle="1" w:styleId="30">
    <w:name w:val="Заголовок 3 Знак"/>
    <w:link w:val="3"/>
    <w:uiPriority w:val="9"/>
    <w:semiHidden/>
    <w:rsid w:val="00DB55DD"/>
    <w:rPr>
      <w:rFonts w:ascii="Calibri Light" w:eastAsia="Times New Roman" w:hAnsi="Calibri Light" w:cs="Times New Roman"/>
      <w:color w:val="1F4D78"/>
      <w:sz w:val="24"/>
      <w:szCs w:val="24"/>
    </w:rPr>
  </w:style>
  <w:style w:type="paragraph" w:styleId="ad">
    <w:name w:val="Normal (Web)"/>
    <w:aliases w:val=" Знак,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DB55DD"/>
    <w:pPr>
      <w:suppressAutoHyphens/>
      <w:spacing w:before="136" w:after="136" w:line="240" w:lineRule="auto"/>
      <w:ind w:right="54"/>
    </w:pPr>
    <w:rPr>
      <w:rFonts w:ascii="Arial" w:eastAsia="Arial Unicode MS" w:hAnsi="Arial" w:cs="Arial"/>
      <w:color w:val="000000"/>
      <w:sz w:val="24"/>
      <w:szCs w:val="24"/>
      <w:lang w:eastAsia="ar-SA"/>
    </w:rPr>
  </w:style>
  <w:style w:type="paragraph" w:customStyle="1" w:styleId="33">
    <w:name w:val="Абзац списка3"/>
    <w:basedOn w:val="a"/>
    <w:rsid w:val="00DB55DD"/>
    <w:pPr>
      <w:suppressAutoHyphens/>
      <w:spacing w:after="0" w:line="240" w:lineRule="auto"/>
    </w:pPr>
    <w:rPr>
      <w:rFonts w:ascii="Times New Roman" w:eastAsia="PMingLiU" w:hAnsi="Times New Roman"/>
      <w:kern w:val="1"/>
      <w:sz w:val="20"/>
      <w:szCs w:val="20"/>
      <w:lang w:eastAsia="ar-SA"/>
    </w:rPr>
  </w:style>
  <w:style w:type="paragraph" w:styleId="ae">
    <w:name w:val="Body Text"/>
    <w:basedOn w:val="a"/>
    <w:link w:val="16"/>
    <w:rsid w:val="0032442B"/>
    <w:pPr>
      <w:suppressAutoHyphens/>
      <w:spacing w:after="0" w:line="360" w:lineRule="auto"/>
      <w:jc w:val="both"/>
    </w:pPr>
    <w:rPr>
      <w:rFonts w:ascii="Times New Roman" w:eastAsia="Times New Roman" w:hAnsi="Times New Roman"/>
      <w:bCs/>
      <w:sz w:val="24"/>
      <w:szCs w:val="26"/>
      <w:lang w:eastAsia="ar-SA"/>
    </w:rPr>
  </w:style>
  <w:style w:type="character" w:customStyle="1" w:styleId="af">
    <w:name w:val="Основной текст Знак"/>
    <w:basedOn w:val="a0"/>
    <w:uiPriority w:val="99"/>
    <w:semiHidden/>
    <w:rsid w:val="0032442B"/>
  </w:style>
  <w:style w:type="character" w:customStyle="1" w:styleId="16">
    <w:name w:val="Основной текст Знак1"/>
    <w:link w:val="ae"/>
    <w:rsid w:val="0032442B"/>
    <w:rPr>
      <w:rFonts w:ascii="Times New Roman" w:eastAsia="Times New Roman" w:hAnsi="Times New Roman" w:cs="Times New Roman"/>
      <w:bCs/>
      <w:sz w:val="24"/>
      <w:szCs w:val="26"/>
      <w:lang w:eastAsia="ar-SA"/>
    </w:rPr>
  </w:style>
  <w:style w:type="paragraph" w:customStyle="1" w:styleId="af0">
    <w:name w:val="Основной"/>
    <w:basedOn w:val="a"/>
    <w:rsid w:val="0032442B"/>
    <w:pPr>
      <w:suppressAutoHyphens/>
      <w:spacing w:after="0" w:line="480" w:lineRule="auto"/>
      <w:ind w:firstLine="709"/>
      <w:jc w:val="both"/>
    </w:pPr>
    <w:rPr>
      <w:rFonts w:ascii="Times New Roman" w:eastAsia="Times New Roman" w:hAnsi="Times New Roman"/>
      <w:sz w:val="28"/>
      <w:szCs w:val="28"/>
      <w:lang w:eastAsia="ar-SA"/>
    </w:rPr>
  </w:style>
  <w:style w:type="paragraph" w:customStyle="1" w:styleId="af1">
    <w:name w:val="Обычный + разреженный"/>
    <w:basedOn w:val="a"/>
    <w:rsid w:val="00F80DB7"/>
    <w:pPr>
      <w:widowControl w:val="0"/>
      <w:autoSpaceDE w:val="0"/>
      <w:autoSpaceDN w:val="0"/>
      <w:adjustRightInd w:val="0"/>
      <w:spacing w:after="0" w:line="240" w:lineRule="auto"/>
      <w:ind w:left="113" w:right="39" w:firstLine="720"/>
      <w:jc w:val="both"/>
    </w:pPr>
    <w:rPr>
      <w:rFonts w:ascii="Times New Roman" w:eastAsia="Times New Roman" w:hAnsi="Times New Roman"/>
      <w:spacing w:val="-1"/>
      <w:sz w:val="24"/>
      <w:szCs w:val="24"/>
      <w:lang w:eastAsia="ru-RU"/>
    </w:rPr>
  </w:style>
  <w:style w:type="character" w:customStyle="1" w:styleId="WW8Num16z1">
    <w:name w:val="WW8Num16z1"/>
    <w:rsid w:val="0097797C"/>
    <w:rPr>
      <w:rFonts w:ascii="StarSymbol" w:eastAsia="StarSymbol" w:hAnsi="StarSymbol" w:cs="StarSymbol"/>
      <w:sz w:val="18"/>
      <w:szCs w:val="18"/>
      <w:lang w:val="ru-RU"/>
    </w:rPr>
  </w:style>
  <w:style w:type="paragraph" w:styleId="af2">
    <w:name w:val="List Paragraph"/>
    <w:basedOn w:val="a"/>
    <w:uiPriority w:val="34"/>
    <w:qFormat/>
    <w:rsid w:val="009F363B"/>
    <w:pPr>
      <w:ind w:left="720"/>
      <w:contextualSpacing/>
    </w:pPr>
  </w:style>
  <w:style w:type="paragraph" w:customStyle="1" w:styleId="TableParagraph">
    <w:name w:val="Table Paragraph"/>
    <w:basedOn w:val="a"/>
    <w:uiPriority w:val="1"/>
    <w:qFormat/>
    <w:rsid w:val="00EA354C"/>
    <w:pPr>
      <w:widowControl w:val="0"/>
      <w:autoSpaceDE w:val="0"/>
      <w:autoSpaceDN w:val="0"/>
      <w:spacing w:after="0" w:line="240" w:lineRule="auto"/>
    </w:pPr>
    <w:rPr>
      <w:rFonts w:ascii="Times New Roman" w:eastAsia="Times New Roman" w:hAnsi="Times New Roman"/>
    </w:rPr>
  </w:style>
  <w:style w:type="table" w:customStyle="1" w:styleId="17">
    <w:name w:val="Сетка таблицы1"/>
    <w:basedOn w:val="a1"/>
    <w:next w:val="a5"/>
    <w:uiPriority w:val="39"/>
    <w:rsid w:val="00E6410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0">
    <w:name w:val="Заголовок 9 Знак"/>
    <w:basedOn w:val="a0"/>
    <w:link w:val="9"/>
    <w:uiPriority w:val="9"/>
    <w:semiHidden/>
    <w:rsid w:val="00591E0F"/>
    <w:rPr>
      <w:rFonts w:asciiTheme="majorHAnsi" w:eastAsiaTheme="majorEastAsia" w:hAnsiTheme="majorHAnsi" w:cstheme="majorBidi"/>
      <w:i/>
      <w:iCs/>
      <w:color w:val="404040" w:themeColor="text1" w:themeTint="BF"/>
      <w:lang w:eastAsia="en-US"/>
    </w:rPr>
  </w:style>
  <w:style w:type="paragraph" w:styleId="af3">
    <w:name w:val="Body Text Indent"/>
    <w:basedOn w:val="a"/>
    <w:link w:val="af4"/>
    <w:uiPriority w:val="99"/>
    <w:unhideWhenUsed/>
    <w:rsid w:val="0065614C"/>
    <w:pPr>
      <w:spacing w:after="120" w:line="276" w:lineRule="auto"/>
      <w:ind w:left="283"/>
    </w:pPr>
    <w:rPr>
      <w:rFonts w:eastAsia="Times New Roman"/>
      <w:lang w:eastAsia="ru-RU"/>
    </w:rPr>
  </w:style>
  <w:style w:type="character" w:customStyle="1" w:styleId="af4">
    <w:name w:val="Основной текст с отступом Знак"/>
    <w:basedOn w:val="a0"/>
    <w:link w:val="af3"/>
    <w:uiPriority w:val="99"/>
    <w:rsid w:val="0065614C"/>
    <w:rPr>
      <w:rFonts w:eastAsia="Times New Roman"/>
      <w:sz w:val="22"/>
      <w:szCs w:val="22"/>
    </w:rPr>
  </w:style>
  <w:style w:type="character" w:customStyle="1" w:styleId="a4">
    <w:name w:val="Без интервала Знак"/>
    <w:aliases w:val="обычный Знак"/>
    <w:link w:val="a3"/>
    <w:uiPriority w:val="1"/>
    <w:locked/>
    <w:rsid w:val="007012E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1CD"/>
    <w:pPr>
      <w:spacing w:after="160" w:line="259" w:lineRule="auto"/>
    </w:pPr>
    <w:rPr>
      <w:sz w:val="22"/>
      <w:szCs w:val="22"/>
      <w:lang w:eastAsia="en-US"/>
    </w:rPr>
  </w:style>
  <w:style w:type="paragraph" w:styleId="1">
    <w:name w:val="heading 1"/>
    <w:basedOn w:val="a"/>
    <w:next w:val="a"/>
    <w:link w:val="10"/>
    <w:uiPriority w:val="9"/>
    <w:qFormat/>
    <w:rsid w:val="0047510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nhideWhenUsed/>
    <w:qFormat/>
    <w:rsid w:val="002130F5"/>
    <w:pPr>
      <w:keepNext/>
      <w:spacing w:before="240" w:after="60" w:line="240" w:lineRule="auto"/>
      <w:outlineLvl w:val="1"/>
    </w:pPr>
    <w:rPr>
      <w:rFonts w:ascii="Cambria" w:eastAsia="Times New Roman" w:hAnsi="Cambria"/>
      <w:b/>
      <w:bCs/>
      <w:i/>
      <w:iCs/>
      <w:sz w:val="28"/>
      <w:szCs w:val="28"/>
      <w:lang w:val="en-US"/>
    </w:rPr>
  </w:style>
  <w:style w:type="paragraph" w:styleId="3">
    <w:name w:val="heading 3"/>
    <w:basedOn w:val="a"/>
    <w:next w:val="a"/>
    <w:link w:val="30"/>
    <w:uiPriority w:val="9"/>
    <w:semiHidden/>
    <w:unhideWhenUsed/>
    <w:qFormat/>
    <w:rsid w:val="00DB55DD"/>
    <w:pPr>
      <w:keepNext/>
      <w:keepLines/>
      <w:spacing w:before="40" w:after="0"/>
      <w:outlineLvl w:val="2"/>
    </w:pPr>
    <w:rPr>
      <w:rFonts w:ascii="Calibri Light" w:eastAsia="Times New Roman" w:hAnsi="Calibri Light"/>
      <w:color w:val="1F4D78"/>
      <w:sz w:val="24"/>
      <w:szCs w:val="24"/>
    </w:rPr>
  </w:style>
  <w:style w:type="paragraph" w:styleId="8">
    <w:name w:val="heading 8"/>
    <w:basedOn w:val="a"/>
    <w:next w:val="a"/>
    <w:link w:val="80"/>
    <w:uiPriority w:val="9"/>
    <w:semiHidden/>
    <w:unhideWhenUsed/>
    <w:qFormat/>
    <w:rsid w:val="00B74F5E"/>
    <w:pPr>
      <w:keepNext/>
      <w:keepLines/>
      <w:spacing w:before="40" w:after="0"/>
      <w:outlineLvl w:val="7"/>
    </w:pPr>
    <w:rPr>
      <w:rFonts w:ascii="Calibri Light" w:eastAsia="Times New Roman" w:hAnsi="Calibri Light"/>
      <w:color w:val="272727"/>
      <w:sz w:val="21"/>
      <w:szCs w:val="21"/>
    </w:rPr>
  </w:style>
  <w:style w:type="paragraph" w:styleId="9">
    <w:name w:val="heading 9"/>
    <w:basedOn w:val="a"/>
    <w:next w:val="a"/>
    <w:link w:val="90"/>
    <w:uiPriority w:val="9"/>
    <w:semiHidden/>
    <w:unhideWhenUsed/>
    <w:qFormat/>
    <w:rsid w:val="00591E0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ычный"/>
    <w:link w:val="a4"/>
    <w:uiPriority w:val="1"/>
    <w:qFormat/>
    <w:rsid w:val="00076380"/>
    <w:rPr>
      <w:rFonts w:ascii="Times New Roman" w:eastAsia="Times New Roman" w:hAnsi="Times New Roman"/>
      <w:sz w:val="24"/>
      <w:szCs w:val="24"/>
    </w:rPr>
  </w:style>
  <w:style w:type="table" w:styleId="a5">
    <w:name w:val="Table Grid"/>
    <w:basedOn w:val="a1"/>
    <w:uiPriority w:val="39"/>
    <w:rsid w:val="0007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130F5"/>
  </w:style>
  <w:style w:type="character" w:customStyle="1" w:styleId="20">
    <w:name w:val="Заголовок 2 Знак"/>
    <w:link w:val="2"/>
    <w:rsid w:val="002130F5"/>
    <w:rPr>
      <w:rFonts w:ascii="Cambria" w:eastAsia="Times New Roman" w:hAnsi="Cambria" w:cs="Times New Roman"/>
      <w:b/>
      <w:bCs/>
      <w:i/>
      <w:iCs/>
      <w:sz w:val="28"/>
      <w:szCs w:val="28"/>
      <w:lang w:val="en-US"/>
    </w:rPr>
  </w:style>
  <w:style w:type="paragraph" w:customStyle="1" w:styleId="21">
    <w:name w:val="Основной текст с отступом 21"/>
    <w:basedOn w:val="a"/>
    <w:rsid w:val="002130F5"/>
    <w:pPr>
      <w:widowControl w:val="0"/>
      <w:suppressAutoHyphens/>
      <w:spacing w:after="0" w:line="240" w:lineRule="auto"/>
      <w:ind w:firstLine="709"/>
      <w:jc w:val="both"/>
    </w:pPr>
    <w:rPr>
      <w:rFonts w:ascii="Times New Roman" w:eastAsia="Lucida Sans Unicode" w:hAnsi="Times New Roman"/>
      <w:b/>
      <w:i/>
      <w:color w:val="000080"/>
      <w:sz w:val="32"/>
      <w:szCs w:val="20"/>
      <w:lang w:eastAsia="ar-SA"/>
    </w:rPr>
  </w:style>
  <w:style w:type="character" w:styleId="a6">
    <w:name w:val="Hyperlink"/>
    <w:rsid w:val="00B74F5E"/>
    <w:rPr>
      <w:color w:val="0066CC"/>
      <w:u w:val="single"/>
    </w:rPr>
  </w:style>
  <w:style w:type="character" w:customStyle="1" w:styleId="a7">
    <w:name w:val="Основной текст_"/>
    <w:link w:val="31"/>
    <w:rsid w:val="00B74F5E"/>
    <w:rPr>
      <w:rFonts w:ascii="Times New Roman" w:eastAsia="Times New Roman" w:hAnsi="Times New Roman" w:cs="Times New Roman"/>
      <w:spacing w:val="1"/>
      <w:shd w:val="clear" w:color="auto" w:fill="FFFFFF"/>
    </w:rPr>
  </w:style>
  <w:style w:type="character" w:customStyle="1" w:styleId="6">
    <w:name w:val="Основной текст (6)_"/>
    <w:link w:val="60"/>
    <w:rsid w:val="00B74F5E"/>
    <w:rPr>
      <w:rFonts w:ascii="Times New Roman" w:eastAsia="Times New Roman" w:hAnsi="Times New Roman" w:cs="Times New Roman"/>
      <w:b/>
      <w:bCs/>
      <w:i/>
      <w:iCs/>
      <w:spacing w:val="-2"/>
      <w:sz w:val="26"/>
      <w:szCs w:val="26"/>
      <w:shd w:val="clear" w:color="auto" w:fill="FFFFFF"/>
    </w:rPr>
  </w:style>
  <w:style w:type="paragraph" w:customStyle="1" w:styleId="31">
    <w:name w:val="Основной текст3"/>
    <w:basedOn w:val="a"/>
    <w:link w:val="a7"/>
    <w:rsid w:val="00B74F5E"/>
    <w:pPr>
      <w:widowControl w:val="0"/>
      <w:shd w:val="clear" w:color="auto" w:fill="FFFFFF"/>
      <w:spacing w:before="480" w:after="3600" w:line="0" w:lineRule="atLeast"/>
      <w:ind w:hanging="440"/>
      <w:jc w:val="center"/>
    </w:pPr>
    <w:rPr>
      <w:rFonts w:ascii="Times New Roman" w:eastAsia="Times New Roman" w:hAnsi="Times New Roman"/>
      <w:spacing w:val="1"/>
    </w:rPr>
  </w:style>
  <w:style w:type="paragraph" w:customStyle="1" w:styleId="60">
    <w:name w:val="Основной текст (6)"/>
    <w:basedOn w:val="a"/>
    <w:link w:val="6"/>
    <w:rsid w:val="00B74F5E"/>
    <w:pPr>
      <w:widowControl w:val="0"/>
      <w:shd w:val="clear" w:color="auto" w:fill="FFFFFF"/>
      <w:spacing w:before="780" w:after="0" w:line="317" w:lineRule="exact"/>
      <w:ind w:hanging="380"/>
    </w:pPr>
    <w:rPr>
      <w:rFonts w:ascii="Times New Roman" w:eastAsia="Times New Roman" w:hAnsi="Times New Roman"/>
      <w:b/>
      <w:bCs/>
      <w:i/>
      <w:iCs/>
      <w:spacing w:val="-2"/>
      <w:sz w:val="26"/>
      <w:szCs w:val="26"/>
    </w:rPr>
  </w:style>
  <w:style w:type="character" w:customStyle="1" w:styleId="80">
    <w:name w:val="Заголовок 8 Знак"/>
    <w:link w:val="8"/>
    <w:uiPriority w:val="9"/>
    <w:semiHidden/>
    <w:rsid w:val="00B74F5E"/>
    <w:rPr>
      <w:rFonts w:ascii="Calibri Light" w:eastAsia="Times New Roman" w:hAnsi="Calibri Light" w:cs="Times New Roman"/>
      <w:color w:val="272727"/>
      <w:sz w:val="21"/>
      <w:szCs w:val="21"/>
    </w:rPr>
  </w:style>
  <w:style w:type="character" w:customStyle="1" w:styleId="a8">
    <w:name w:val="Гипертекстовая ссылка"/>
    <w:uiPriority w:val="99"/>
    <w:rsid w:val="00475101"/>
    <w:rPr>
      <w:rFonts w:cs="Times New Roman"/>
      <w:b/>
      <w:color w:val="106BBE"/>
    </w:rPr>
  </w:style>
  <w:style w:type="character" w:customStyle="1" w:styleId="10">
    <w:name w:val="Заголовок 1 Знак"/>
    <w:link w:val="1"/>
    <w:uiPriority w:val="9"/>
    <w:rsid w:val="00475101"/>
    <w:rPr>
      <w:rFonts w:ascii="Calibri Light" w:eastAsia="Times New Roman" w:hAnsi="Calibri Light" w:cs="Times New Roman"/>
      <w:color w:val="2E74B5"/>
      <w:sz w:val="32"/>
      <w:szCs w:val="32"/>
    </w:rPr>
  </w:style>
  <w:style w:type="paragraph" w:customStyle="1" w:styleId="paragraph">
    <w:name w:val="paragraph"/>
    <w:basedOn w:val="a"/>
    <w:rsid w:val="005D7F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0"/>
    <w:rsid w:val="005D7FA7"/>
  </w:style>
  <w:style w:type="character" w:customStyle="1" w:styleId="normaltextrun">
    <w:name w:val="normaltextrun"/>
    <w:basedOn w:val="a0"/>
    <w:rsid w:val="005D7FA7"/>
  </w:style>
  <w:style w:type="character" w:customStyle="1" w:styleId="eop">
    <w:name w:val="eop"/>
    <w:basedOn w:val="a0"/>
    <w:rsid w:val="005D7FA7"/>
  </w:style>
  <w:style w:type="paragraph" w:customStyle="1" w:styleId="a9">
    <w:name w:val="Прижатый влево"/>
    <w:basedOn w:val="a"/>
    <w:next w:val="a"/>
    <w:uiPriority w:val="99"/>
    <w:rsid w:val="004038D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a">
    <w:name w:val="Нормальный (таблица)"/>
    <w:basedOn w:val="a"/>
    <w:next w:val="a"/>
    <w:uiPriority w:val="99"/>
    <w:rsid w:val="004038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Title">
    <w:name w:val="ConsPlusTitle"/>
    <w:uiPriority w:val="99"/>
    <w:rsid w:val="006979DB"/>
    <w:pPr>
      <w:widowControl w:val="0"/>
      <w:autoSpaceDE w:val="0"/>
      <w:autoSpaceDN w:val="0"/>
      <w:adjustRightInd w:val="0"/>
    </w:pPr>
    <w:rPr>
      <w:rFonts w:ascii="Arial" w:eastAsia="Times New Roman" w:hAnsi="Arial" w:cs="Arial"/>
      <w:b/>
      <w:bCs/>
      <w:sz w:val="16"/>
      <w:szCs w:val="16"/>
    </w:rPr>
  </w:style>
  <w:style w:type="character" w:customStyle="1" w:styleId="32">
    <w:name w:val="Заголовок №3 (2)_"/>
    <w:link w:val="320"/>
    <w:rsid w:val="00240345"/>
    <w:rPr>
      <w:rFonts w:ascii="Times New Roman" w:eastAsia="Times New Roman" w:hAnsi="Times New Roman" w:cs="Times New Roman"/>
      <w:b/>
      <w:bCs/>
      <w:sz w:val="26"/>
      <w:szCs w:val="26"/>
      <w:shd w:val="clear" w:color="auto" w:fill="FFFFFF"/>
    </w:rPr>
  </w:style>
  <w:style w:type="paragraph" w:customStyle="1" w:styleId="320">
    <w:name w:val="Заголовок №3 (2)"/>
    <w:basedOn w:val="a"/>
    <w:link w:val="32"/>
    <w:rsid w:val="00240345"/>
    <w:pPr>
      <w:widowControl w:val="0"/>
      <w:shd w:val="clear" w:color="auto" w:fill="FFFFFF"/>
      <w:spacing w:before="300" w:after="420" w:line="0" w:lineRule="atLeast"/>
      <w:jc w:val="both"/>
      <w:outlineLvl w:val="2"/>
    </w:pPr>
    <w:rPr>
      <w:rFonts w:ascii="Times New Roman" w:eastAsia="Times New Roman" w:hAnsi="Times New Roman"/>
      <w:b/>
      <w:bCs/>
      <w:sz w:val="26"/>
      <w:szCs w:val="26"/>
    </w:rPr>
  </w:style>
  <w:style w:type="paragraph" w:styleId="ab">
    <w:name w:val="Balloon Text"/>
    <w:basedOn w:val="a"/>
    <w:link w:val="ac"/>
    <w:uiPriority w:val="99"/>
    <w:semiHidden/>
    <w:unhideWhenUsed/>
    <w:rsid w:val="00A06ED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06EDB"/>
    <w:rPr>
      <w:rFonts w:ascii="Tahoma" w:hAnsi="Tahoma" w:cs="Tahoma"/>
      <w:sz w:val="16"/>
      <w:szCs w:val="16"/>
    </w:rPr>
  </w:style>
  <w:style w:type="character" w:customStyle="1" w:styleId="s4">
    <w:name w:val="s4"/>
    <w:basedOn w:val="a0"/>
    <w:rsid w:val="00F96FE1"/>
  </w:style>
  <w:style w:type="paragraph" w:customStyle="1" w:styleId="11">
    <w:name w:val="Без интервала1"/>
    <w:rsid w:val="00F96FE1"/>
    <w:pPr>
      <w:widowControl w:val="0"/>
      <w:suppressAutoHyphens/>
    </w:pPr>
    <w:rPr>
      <w:rFonts w:ascii="Times New Roman" w:eastAsia="Lucida Sans Unicode" w:hAnsi="Times New Roman" w:cs="Tahoma"/>
      <w:sz w:val="24"/>
      <w:szCs w:val="24"/>
      <w:lang w:eastAsia="hi-IN" w:bidi="hi-IN"/>
    </w:rPr>
  </w:style>
  <w:style w:type="character" w:customStyle="1" w:styleId="12">
    <w:name w:val="Основной текст1"/>
    <w:rsid w:val="00B5181E"/>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13pt0pt">
    <w:name w:val="Основной текст + 13 pt;Полужирный;Интервал 0 pt"/>
    <w:rsid w:val="00B048C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22">
    <w:name w:val="Основной текст2"/>
    <w:rsid w:val="00345713"/>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rPr>
  </w:style>
  <w:style w:type="character" w:customStyle="1" w:styleId="13">
    <w:name w:val="Основной шрифт абзаца1"/>
    <w:rsid w:val="007F78C8"/>
  </w:style>
  <w:style w:type="character" w:customStyle="1" w:styleId="14">
    <w:name w:val="Заголовок №1_"/>
    <w:link w:val="15"/>
    <w:rsid w:val="002D110F"/>
    <w:rPr>
      <w:rFonts w:ascii="Times New Roman" w:eastAsia="Times New Roman" w:hAnsi="Times New Roman"/>
      <w:sz w:val="27"/>
      <w:szCs w:val="27"/>
      <w:shd w:val="clear" w:color="auto" w:fill="FFFFFF"/>
    </w:rPr>
  </w:style>
  <w:style w:type="paragraph" w:customStyle="1" w:styleId="15">
    <w:name w:val="Заголовок №1"/>
    <w:basedOn w:val="a"/>
    <w:link w:val="14"/>
    <w:rsid w:val="002D110F"/>
    <w:pPr>
      <w:shd w:val="clear" w:color="auto" w:fill="FFFFFF"/>
      <w:spacing w:before="420" w:after="120" w:line="322" w:lineRule="exact"/>
      <w:jc w:val="center"/>
      <w:outlineLvl w:val="0"/>
    </w:pPr>
    <w:rPr>
      <w:rFonts w:ascii="Times New Roman" w:eastAsia="Times New Roman" w:hAnsi="Times New Roman"/>
      <w:sz w:val="27"/>
      <w:szCs w:val="27"/>
    </w:rPr>
  </w:style>
  <w:style w:type="character" w:customStyle="1" w:styleId="30">
    <w:name w:val="Заголовок 3 Знак"/>
    <w:link w:val="3"/>
    <w:uiPriority w:val="9"/>
    <w:semiHidden/>
    <w:rsid w:val="00DB55DD"/>
    <w:rPr>
      <w:rFonts w:ascii="Calibri Light" w:eastAsia="Times New Roman" w:hAnsi="Calibri Light" w:cs="Times New Roman"/>
      <w:color w:val="1F4D78"/>
      <w:sz w:val="24"/>
      <w:szCs w:val="24"/>
    </w:rPr>
  </w:style>
  <w:style w:type="paragraph" w:styleId="ad">
    <w:name w:val="Normal (Web)"/>
    <w:aliases w:val=" Знак,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DB55DD"/>
    <w:pPr>
      <w:suppressAutoHyphens/>
      <w:spacing w:before="136" w:after="136" w:line="240" w:lineRule="auto"/>
      <w:ind w:right="54"/>
    </w:pPr>
    <w:rPr>
      <w:rFonts w:ascii="Arial" w:eastAsia="Arial Unicode MS" w:hAnsi="Arial" w:cs="Arial"/>
      <w:color w:val="000000"/>
      <w:sz w:val="24"/>
      <w:szCs w:val="24"/>
      <w:lang w:eastAsia="ar-SA"/>
    </w:rPr>
  </w:style>
  <w:style w:type="paragraph" w:customStyle="1" w:styleId="33">
    <w:name w:val="Абзац списка3"/>
    <w:basedOn w:val="a"/>
    <w:rsid w:val="00DB55DD"/>
    <w:pPr>
      <w:suppressAutoHyphens/>
      <w:spacing w:after="0" w:line="240" w:lineRule="auto"/>
    </w:pPr>
    <w:rPr>
      <w:rFonts w:ascii="Times New Roman" w:eastAsia="PMingLiU" w:hAnsi="Times New Roman"/>
      <w:kern w:val="1"/>
      <w:sz w:val="20"/>
      <w:szCs w:val="20"/>
      <w:lang w:eastAsia="ar-SA"/>
    </w:rPr>
  </w:style>
  <w:style w:type="paragraph" w:styleId="ae">
    <w:name w:val="Body Text"/>
    <w:basedOn w:val="a"/>
    <w:link w:val="16"/>
    <w:rsid w:val="0032442B"/>
    <w:pPr>
      <w:suppressAutoHyphens/>
      <w:spacing w:after="0" w:line="360" w:lineRule="auto"/>
      <w:jc w:val="both"/>
    </w:pPr>
    <w:rPr>
      <w:rFonts w:ascii="Times New Roman" w:eastAsia="Times New Roman" w:hAnsi="Times New Roman"/>
      <w:bCs/>
      <w:sz w:val="24"/>
      <w:szCs w:val="26"/>
      <w:lang w:eastAsia="ar-SA"/>
    </w:rPr>
  </w:style>
  <w:style w:type="character" w:customStyle="1" w:styleId="af">
    <w:name w:val="Основной текст Знак"/>
    <w:basedOn w:val="a0"/>
    <w:uiPriority w:val="99"/>
    <w:semiHidden/>
    <w:rsid w:val="0032442B"/>
  </w:style>
  <w:style w:type="character" w:customStyle="1" w:styleId="16">
    <w:name w:val="Основной текст Знак1"/>
    <w:link w:val="ae"/>
    <w:rsid w:val="0032442B"/>
    <w:rPr>
      <w:rFonts w:ascii="Times New Roman" w:eastAsia="Times New Roman" w:hAnsi="Times New Roman" w:cs="Times New Roman"/>
      <w:bCs/>
      <w:sz w:val="24"/>
      <w:szCs w:val="26"/>
      <w:lang w:eastAsia="ar-SA"/>
    </w:rPr>
  </w:style>
  <w:style w:type="paragraph" w:customStyle="1" w:styleId="af0">
    <w:name w:val="Основной"/>
    <w:basedOn w:val="a"/>
    <w:rsid w:val="0032442B"/>
    <w:pPr>
      <w:suppressAutoHyphens/>
      <w:spacing w:after="0" w:line="480" w:lineRule="auto"/>
      <w:ind w:firstLine="709"/>
      <w:jc w:val="both"/>
    </w:pPr>
    <w:rPr>
      <w:rFonts w:ascii="Times New Roman" w:eastAsia="Times New Roman" w:hAnsi="Times New Roman"/>
      <w:sz w:val="28"/>
      <w:szCs w:val="28"/>
      <w:lang w:eastAsia="ar-SA"/>
    </w:rPr>
  </w:style>
  <w:style w:type="paragraph" w:customStyle="1" w:styleId="af1">
    <w:name w:val="Обычный + разреженный"/>
    <w:basedOn w:val="a"/>
    <w:rsid w:val="00F80DB7"/>
    <w:pPr>
      <w:widowControl w:val="0"/>
      <w:autoSpaceDE w:val="0"/>
      <w:autoSpaceDN w:val="0"/>
      <w:adjustRightInd w:val="0"/>
      <w:spacing w:after="0" w:line="240" w:lineRule="auto"/>
      <w:ind w:left="113" w:right="39" w:firstLine="720"/>
      <w:jc w:val="both"/>
    </w:pPr>
    <w:rPr>
      <w:rFonts w:ascii="Times New Roman" w:eastAsia="Times New Roman" w:hAnsi="Times New Roman"/>
      <w:spacing w:val="-1"/>
      <w:sz w:val="24"/>
      <w:szCs w:val="24"/>
      <w:lang w:eastAsia="ru-RU"/>
    </w:rPr>
  </w:style>
  <w:style w:type="character" w:customStyle="1" w:styleId="WW8Num16z1">
    <w:name w:val="WW8Num16z1"/>
    <w:rsid w:val="0097797C"/>
    <w:rPr>
      <w:rFonts w:ascii="StarSymbol" w:eastAsia="StarSymbol" w:hAnsi="StarSymbol" w:cs="StarSymbol"/>
      <w:sz w:val="18"/>
      <w:szCs w:val="18"/>
      <w:lang w:val="ru-RU"/>
    </w:rPr>
  </w:style>
  <w:style w:type="paragraph" w:styleId="af2">
    <w:name w:val="List Paragraph"/>
    <w:basedOn w:val="a"/>
    <w:uiPriority w:val="34"/>
    <w:qFormat/>
    <w:rsid w:val="009F363B"/>
    <w:pPr>
      <w:ind w:left="720"/>
      <w:contextualSpacing/>
    </w:pPr>
  </w:style>
  <w:style w:type="paragraph" w:customStyle="1" w:styleId="TableParagraph">
    <w:name w:val="Table Paragraph"/>
    <w:basedOn w:val="a"/>
    <w:uiPriority w:val="1"/>
    <w:qFormat/>
    <w:rsid w:val="00EA354C"/>
    <w:pPr>
      <w:widowControl w:val="0"/>
      <w:autoSpaceDE w:val="0"/>
      <w:autoSpaceDN w:val="0"/>
      <w:spacing w:after="0" w:line="240" w:lineRule="auto"/>
    </w:pPr>
    <w:rPr>
      <w:rFonts w:ascii="Times New Roman" w:eastAsia="Times New Roman" w:hAnsi="Times New Roman"/>
    </w:rPr>
  </w:style>
  <w:style w:type="table" w:customStyle="1" w:styleId="17">
    <w:name w:val="Сетка таблицы1"/>
    <w:basedOn w:val="a1"/>
    <w:next w:val="a5"/>
    <w:uiPriority w:val="39"/>
    <w:rsid w:val="00E6410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0">
    <w:name w:val="Заголовок 9 Знак"/>
    <w:basedOn w:val="a0"/>
    <w:link w:val="9"/>
    <w:uiPriority w:val="9"/>
    <w:semiHidden/>
    <w:rsid w:val="00591E0F"/>
    <w:rPr>
      <w:rFonts w:asciiTheme="majorHAnsi" w:eastAsiaTheme="majorEastAsia" w:hAnsiTheme="majorHAnsi" w:cstheme="majorBidi"/>
      <w:i/>
      <w:iCs/>
      <w:color w:val="404040" w:themeColor="text1" w:themeTint="BF"/>
      <w:lang w:eastAsia="en-US"/>
    </w:rPr>
  </w:style>
  <w:style w:type="paragraph" w:styleId="af3">
    <w:name w:val="Body Text Indent"/>
    <w:basedOn w:val="a"/>
    <w:link w:val="af4"/>
    <w:uiPriority w:val="99"/>
    <w:unhideWhenUsed/>
    <w:rsid w:val="0065614C"/>
    <w:pPr>
      <w:spacing w:after="120" w:line="276" w:lineRule="auto"/>
      <w:ind w:left="283"/>
    </w:pPr>
    <w:rPr>
      <w:rFonts w:eastAsia="Times New Roman"/>
      <w:lang w:eastAsia="ru-RU"/>
    </w:rPr>
  </w:style>
  <w:style w:type="character" w:customStyle="1" w:styleId="af4">
    <w:name w:val="Основной текст с отступом Знак"/>
    <w:basedOn w:val="a0"/>
    <w:link w:val="af3"/>
    <w:uiPriority w:val="99"/>
    <w:rsid w:val="0065614C"/>
    <w:rPr>
      <w:rFonts w:eastAsia="Times New Roman"/>
      <w:sz w:val="22"/>
      <w:szCs w:val="22"/>
    </w:rPr>
  </w:style>
  <w:style w:type="character" w:customStyle="1" w:styleId="a4">
    <w:name w:val="Без интервала Знак"/>
    <w:aliases w:val="обычный Знак"/>
    <w:link w:val="a3"/>
    <w:uiPriority w:val="1"/>
    <w:locked/>
    <w:rsid w:val="007012E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68834">
      <w:bodyDiv w:val="1"/>
      <w:marLeft w:val="0"/>
      <w:marRight w:val="0"/>
      <w:marTop w:val="0"/>
      <w:marBottom w:val="0"/>
      <w:divBdr>
        <w:top w:val="none" w:sz="0" w:space="0" w:color="auto"/>
        <w:left w:val="none" w:sz="0" w:space="0" w:color="auto"/>
        <w:bottom w:val="none" w:sz="0" w:space="0" w:color="auto"/>
        <w:right w:val="none" w:sz="0" w:space="0" w:color="auto"/>
      </w:divBdr>
    </w:div>
    <w:div w:id="206768776">
      <w:bodyDiv w:val="1"/>
      <w:marLeft w:val="0"/>
      <w:marRight w:val="0"/>
      <w:marTop w:val="0"/>
      <w:marBottom w:val="0"/>
      <w:divBdr>
        <w:top w:val="none" w:sz="0" w:space="0" w:color="auto"/>
        <w:left w:val="none" w:sz="0" w:space="0" w:color="auto"/>
        <w:bottom w:val="none" w:sz="0" w:space="0" w:color="auto"/>
        <w:right w:val="none" w:sz="0" w:space="0" w:color="auto"/>
      </w:divBdr>
    </w:div>
    <w:div w:id="326054766">
      <w:bodyDiv w:val="1"/>
      <w:marLeft w:val="0"/>
      <w:marRight w:val="0"/>
      <w:marTop w:val="0"/>
      <w:marBottom w:val="0"/>
      <w:divBdr>
        <w:top w:val="none" w:sz="0" w:space="0" w:color="auto"/>
        <w:left w:val="none" w:sz="0" w:space="0" w:color="auto"/>
        <w:bottom w:val="none" w:sz="0" w:space="0" w:color="auto"/>
        <w:right w:val="none" w:sz="0" w:space="0" w:color="auto"/>
      </w:divBdr>
    </w:div>
    <w:div w:id="1007101258">
      <w:bodyDiv w:val="1"/>
      <w:marLeft w:val="0"/>
      <w:marRight w:val="0"/>
      <w:marTop w:val="0"/>
      <w:marBottom w:val="0"/>
      <w:divBdr>
        <w:top w:val="none" w:sz="0" w:space="0" w:color="auto"/>
        <w:left w:val="none" w:sz="0" w:space="0" w:color="auto"/>
        <w:bottom w:val="none" w:sz="0" w:space="0" w:color="auto"/>
        <w:right w:val="none" w:sz="0" w:space="0" w:color="auto"/>
      </w:divBdr>
    </w:div>
    <w:div w:id="1124811642">
      <w:bodyDiv w:val="1"/>
      <w:marLeft w:val="0"/>
      <w:marRight w:val="0"/>
      <w:marTop w:val="0"/>
      <w:marBottom w:val="0"/>
      <w:divBdr>
        <w:top w:val="none" w:sz="0" w:space="0" w:color="auto"/>
        <w:left w:val="none" w:sz="0" w:space="0" w:color="auto"/>
        <w:bottom w:val="none" w:sz="0" w:space="0" w:color="auto"/>
        <w:right w:val="none" w:sz="0" w:space="0" w:color="auto"/>
      </w:divBdr>
      <w:divsChild>
        <w:div w:id="158620140">
          <w:marLeft w:val="360"/>
          <w:marRight w:val="0"/>
          <w:marTop w:val="134"/>
          <w:marBottom w:val="60"/>
          <w:divBdr>
            <w:top w:val="none" w:sz="0" w:space="0" w:color="auto"/>
            <w:left w:val="none" w:sz="0" w:space="0" w:color="auto"/>
            <w:bottom w:val="none" w:sz="0" w:space="0" w:color="auto"/>
            <w:right w:val="none" w:sz="0" w:space="0" w:color="auto"/>
          </w:divBdr>
        </w:div>
        <w:div w:id="247421343">
          <w:marLeft w:val="360"/>
          <w:marRight w:val="0"/>
          <w:marTop w:val="134"/>
          <w:marBottom w:val="60"/>
          <w:divBdr>
            <w:top w:val="none" w:sz="0" w:space="0" w:color="auto"/>
            <w:left w:val="none" w:sz="0" w:space="0" w:color="auto"/>
            <w:bottom w:val="none" w:sz="0" w:space="0" w:color="auto"/>
            <w:right w:val="none" w:sz="0" w:space="0" w:color="auto"/>
          </w:divBdr>
        </w:div>
        <w:div w:id="437414158">
          <w:marLeft w:val="360"/>
          <w:marRight w:val="0"/>
          <w:marTop w:val="134"/>
          <w:marBottom w:val="60"/>
          <w:divBdr>
            <w:top w:val="none" w:sz="0" w:space="0" w:color="auto"/>
            <w:left w:val="none" w:sz="0" w:space="0" w:color="auto"/>
            <w:bottom w:val="none" w:sz="0" w:space="0" w:color="auto"/>
            <w:right w:val="none" w:sz="0" w:space="0" w:color="auto"/>
          </w:divBdr>
        </w:div>
        <w:div w:id="668949747">
          <w:marLeft w:val="360"/>
          <w:marRight w:val="0"/>
          <w:marTop w:val="134"/>
          <w:marBottom w:val="60"/>
          <w:divBdr>
            <w:top w:val="none" w:sz="0" w:space="0" w:color="auto"/>
            <w:left w:val="none" w:sz="0" w:space="0" w:color="auto"/>
            <w:bottom w:val="none" w:sz="0" w:space="0" w:color="auto"/>
            <w:right w:val="none" w:sz="0" w:space="0" w:color="auto"/>
          </w:divBdr>
        </w:div>
        <w:div w:id="943264106">
          <w:marLeft w:val="360"/>
          <w:marRight w:val="0"/>
          <w:marTop w:val="134"/>
          <w:marBottom w:val="60"/>
          <w:divBdr>
            <w:top w:val="none" w:sz="0" w:space="0" w:color="auto"/>
            <w:left w:val="none" w:sz="0" w:space="0" w:color="auto"/>
            <w:bottom w:val="none" w:sz="0" w:space="0" w:color="auto"/>
            <w:right w:val="none" w:sz="0" w:space="0" w:color="auto"/>
          </w:divBdr>
        </w:div>
        <w:div w:id="1398897000">
          <w:marLeft w:val="360"/>
          <w:marRight w:val="0"/>
          <w:marTop w:val="134"/>
          <w:marBottom w:val="60"/>
          <w:divBdr>
            <w:top w:val="none" w:sz="0" w:space="0" w:color="auto"/>
            <w:left w:val="none" w:sz="0" w:space="0" w:color="auto"/>
            <w:bottom w:val="none" w:sz="0" w:space="0" w:color="auto"/>
            <w:right w:val="none" w:sz="0" w:space="0" w:color="auto"/>
          </w:divBdr>
        </w:div>
        <w:div w:id="1419786671">
          <w:marLeft w:val="360"/>
          <w:marRight w:val="0"/>
          <w:marTop w:val="134"/>
          <w:marBottom w:val="60"/>
          <w:divBdr>
            <w:top w:val="none" w:sz="0" w:space="0" w:color="auto"/>
            <w:left w:val="none" w:sz="0" w:space="0" w:color="auto"/>
            <w:bottom w:val="none" w:sz="0" w:space="0" w:color="auto"/>
            <w:right w:val="none" w:sz="0" w:space="0" w:color="auto"/>
          </w:divBdr>
        </w:div>
        <w:div w:id="1564103781">
          <w:marLeft w:val="360"/>
          <w:marRight w:val="0"/>
          <w:marTop w:val="134"/>
          <w:marBottom w:val="60"/>
          <w:divBdr>
            <w:top w:val="none" w:sz="0" w:space="0" w:color="auto"/>
            <w:left w:val="none" w:sz="0" w:space="0" w:color="auto"/>
            <w:bottom w:val="none" w:sz="0" w:space="0" w:color="auto"/>
            <w:right w:val="none" w:sz="0" w:space="0" w:color="auto"/>
          </w:divBdr>
        </w:div>
      </w:divsChild>
    </w:div>
    <w:div w:id="1445536127">
      <w:bodyDiv w:val="1"/>
      <w:marLeft w:val="0"/>
      <w:marRight w:val="0"/>
      <w:marTop w:val="0"/>
      <w:marBottom w:val="0"/>
      <w:divBdr>
        <w:top w:val="none" w:sz="0" w:space="0" w:color="auto"/>
        <w:left w:val="none" w:sz="0" w:space="0" w:color="auto"/>
        <w:bottom w:val="none" w:sz="0" w:space="0" w:color="auto"/>
        <w:right w:val="none" w:sz="0" w:space="0" w:color="auto"/>
      </w:divBdr>
    </w:div>
    <w:div w:id="1578711855">
      <w:bodyDiv w:val="1"/>
      <w:marLeft w:val="0"/>
      <w:marRight w:val="0"/>
      <w:marTop w:val="0"/>
      <w:marBottom w:val="0"/>
      <w:divBdr>
        <w:top w:val="none" w:sz="0" w:space="0" w:color="auto"/>
        <w:left w:val="none" w:sz="0" w:space="0" w:color="auto"/>
        <w:bottom w:val="none" w:sz="0" w:space="0" w:color="auto"/>
        <w:right w:val="none" w:sz="0" w:space="0" w:color="auto"/>
      </w:divBdr>
      <w:divsChild>
        <w:div w:id="598758227">
          <w:marLeft w:val="0"/>
          <w:marRight w:val="0"/>
          <w:marTop w:val="0"/>
          <w:marBottom w:val="0"/>
          <w:divBdr>
            <w:top w:val="none" w:sz="0" w:space="0" w:color="auto"/>
            <w:left w:val="none" w:sz="0" w:space="0" w:color="auto"/>
            <w:bottom w:val="none" w:sz="0" w:space="0" w:color="auto"/>
            <w:right w:val="none" w:sz="0" w:space="0" w:color="auto"/>
          </w:divBdr>
        </w:div>
        <w:div w:id="604272734">
          <w:marLeft w:val="0"/>
          <w:marRight w:val="0"/>
          <w:marTop w:val="0"/>
          <w:marBottom w:val="0"/>
          <w:divBdr>
            <w:top w:val="none" w:sz="0" w:space="0" w:color="auto"/>
            <w:left w:val="none" w:sz="0" w:space="0" w:color="auto"/>
            <w:bottom w:val="none" w:sz="0" w:space="0" w:color="auto"/>
            <w:right w:val="none" w:sz="0" w:space="0" w:color="auto"/>
          </w:divBdr>
        </w:div>
        <w:div w:id="1063718780">
          <w:marLeft w:val="0"/>
          <w:marRight w:val="0"/>
          <w:marTop w:val="0"/>
          <w:marBottom w:val="0"/>
          <w:divBdr>
            <w:top w:val="none" w:sz="0" w:space="0" w:color="auto"/>
            <w:left w:val="none" w:sz="0" w:space="0" w:color="auto"/>
            <w:bottom w:val="none" w:sz="0" w:space="0" w:color="auto"/>
            <w:right w:val="none" w:sz="0" w:space="0" w:color="auto"/>
          </w:divBdr>
        </w:div>
        <w:div w:id="1075668761">
          <w:marLeft w:val="0"/>
          <w:marRight w:val="0"/>
          <w:marTop w:val="0"/>
          <w:marBottom w:val="0"/>
          <w:divBdr>
            <w:top w:val="none" w:sz="0" w:space="0" w:color="auto"/>
            <w:left w:val="none" w:sz="0" w:space="0" w:color="auto"/>
            <w:bottom w:val="none" w:sz="0" w:space="0" w:color="auto"/>
            <w:right w:val="none" w:sz="0" w:space="0" w:color="auto"/>
          </w:divBdr>
        </w:div>
        <w:div w:id="1586644181">
          <w:marLeft w:val="0"/>
          <w:marRight w:val="0"/>
          <w:marTop w:val="0"/>
          <w:marBottom w:val="0"/>
          <w:divBdr>
            <w:top w:val="none" w:sz="0" w:space="0" w:color="auto"/>
            <w:left w:val="none" w:sz="0" w:space="0" w:color="auto"/>
            <w:bottom w:val="none" w:sz="0" w:space="0" w:color="auto"/>
            <w:right w:val="none" w:sz="0" w:space="0" w:color="auto"/>
          </w:divBdr>
        </w:div>
      </w:divsChild>
    </w:div>
    <w:div w:id="20166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84666.0"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garantF1://17810034.0"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693478419364247"/>
          <c:y val="0.16674316556931565"/>
          <c:w val="0.89306521580635756"/>
          <c:h val="0.73398320477253298"/>
        </c:manualLayout>
      </c:layout>
      <c:bar3DChart>
        <c:barDir val="col"/>
        <c:grouping val="clustered"/>
        <c:varyColors val="0"/>
        <c:ser>
          <c:idx val="0"/>
          <c:order val="0"/>
          <c:tx>
            <c:strRef>
              <c:f>Лист1!$B$1</c:f>
              <c:strCache>
                <c:ptCount val="1"/>
                <c:pt idx="0">
                  <c:v>Ряд 1</c:v>
                </c:pt>
              </c:strCache>
            </c:strRef>
          </c:tx>
          <c:invertIfNegative val="0"/>
          <c:dLbls>
            <c:dLbl>
              <c:idx val="0"/>
              <c:layout>
                <c:manualLayout>
                  <c:x val="2.7777777777777776E-2"/>
                  <c:y val="0.114919969458684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0092592592592591E-2"/>
                  <c:y val="0.1347337572963883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2023 год</c:v>
                </c:pt>
                <c:pt idx="1">
                  <c:v>2024 год</c:v>
                </c:pt>
              </c:strCache>
            </c:strRef>
          </c:cat>
          <c:val>
            <c:numRef>
              <c:f>Лист1!$B$2:$B$3</c:f>
              <c:numCache>
                <c:formatCode>General</c:formatCode>
                <c:ptCount val="2"/>
                <c:pt idx="0">
                  <c:v>490061.9</c:v>
                </c:pt>
                <c:pt idx="1">
                  <c:v>536419.9</c:v>
                </c:pt>
              </c:numCache>
            </c:numRef>
          </c:val>
        </c:ser>
        <c:dLbls>
          <c:showLegendKey val="0"/>
          <c:showVal val="0"/>
          <c:showCatName val="0"/>
          <c:showSerName val="0"/>
          <c:showPercent val="0"/>
          <c:showBubbleSize val="0"/>
        </c:dLbls>
        <c:gapWidth val="150"/>
        <c:shape val="cylinder"/>
        <c:axId val="277917056"/>
        <c:axId val="279561344"/>
        <c:axId val="0"/>
      </c:bar3DChart>
      <c:catAx>
        <c:axId val="277917056"/>
        <c:scaling>
          <c:orientation val="minMax"/>
        </c:scaling>
        <c:delete val="0"/>
        <c:axPos val="b"/>
        <c:numFmt formatCode="General" sourceLinked="0"/>
        <c:majorTickMark val="out"/>
        <c:minorTickMark val="none"/>
        <c:tickLblPos val="nextTo"/>
        <c:crossAx val="279561344"/>
        <c:crosses val="autoZero"/>
        <c:auto val="1"/>
        <c:lblAlgn val="ctr"/>
        <c:lblOffset val="100"/>
        <c:noMultiLvlLbl val="0"/>
      </c:catAx>
      <c:valAx>
        <c:axId val="279561344"/>
        <c:scaling>
          <c:orientation val="minMax"/>
        </c:scaling>
        <c:delete val="1"/>
        <c:axPos val="l"/>
        <c:majorGridlines/>
        <c:numFmt formatCode="General" sourceLinked="1"/>
        <c:majorTickMark val="out"/>
        <c:minorTickMark val="none"/>
        <c:tickLblPos val="nextTo"/>
        <c:crossAx val="2779170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тыс.рублей</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НДФЛ</c:v>
                </c:pt>
                <c:pt idx="1">
                  <c:v>Налог с патентной системы</c:v>
                </c:pt>
                <c:pt idx="2">
                  <c:v>ЕСХН</c:v>
                </c:pt>
                <c:pt idx="3">
                  <c:v>Налог на имущество физ.лиц</c:v>
                </c:pt>
                <c:pt idx="4">
                  <c:v>Земельный налог</c:v>
                </c:pt>
              </c:strCache>
            </c:strRef>
          </c:cat>
          <c:val>
            <c:numRef>
              <c:f>Лист1!$B$2:$B$6</c:f>
              <c:numCache>
                <c:formatCode>General</c:formatCode>
                <c:ptCount val="5"/>
                <c:pt idx="0">
                  <c:v>72039</c:v>
                </c:pt>
                <c:pt idx="1">
                  <c:v>1605.5</c:v>
                </c:pt>
                <c:pt idx="2">
                  <c:v>68050.8</c:v>
                </c:pt>
                <c:pt idx="3">
                  <c:v>3981.7</c:v>
                </c:pt>
                <c:pt idx="4">
                  <c:v>7595.4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Доходы от сдачи в аренду муниципального имущества</c:v>
                </c:pt>
                <c:pt idx="1">
                  <c:v>Доходы от сдачи в аренду земли</c:v>
                </c:pt>
                <c:pt idx="2">
                  <c:v>Доходы от продажи материальных активов</c:v>
                </c:pt>
                <c:pt idx="3">
                  <c:v>Платежи при пользовании природными ресурсами</c:v>
                </c:pt>
              </c:strCache>
            </c:strRef>
          </c:cat>
          <c:val>
            <c:numRef>
              <c:f>Лист1!$B$2:$B$5</c:f>
              <c:numCache>
                <c:formatCode>General</c:formatCode>
                <c:ptCount val="4"/>
                <c:pt idx="0">
                  <c:v>94.5</c:v>
                </c:pt>
                <c:pt idx="1">
                  <c:v>1991</c:v>
                </c:pt>
                <c:pt idx="2">
                  <c:v>44.7</c:v>
                </c:pt>
                <c:pt idx="3">
                  <c:v>478.1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Добыча поллезных ископаемых</c:v>
                </c:pt>
                <c:pt idx="1">
                  <c:v>Сельское хозяйство</c:v>
                </c:pt>
                <c:pt idx="2">
                  <c:v>Торговля</c:v>
                </c:pt>
                <c:pt idx="3">
                  <c:v>Образование</c:v>
                </c:pt>
                <c:pt idx="4">
                  <c:v>Здравоохранение</c:v>
                </c:pt>
                <c:pt idx="5">
                  <c:v>Культура</c:v>
                </c:pt>
              </c:strCache>
            </c:strRef>
          </c:cat>
          <c:val>
            <c:numRef>
              <c:f>Лист1!$B$2:$B$7</c:f>
              <c:numCache>
                <c:formatCode>General</c:formatCode>
                <c:ptCount val="6"/>
                <c:pt idx="0">
                  <c:v>66600</c:v>
                </c:pt>
                <c:pt idx="1">
                  <c:v>57200</c:v>
                </c:pt>
                <c:pt idx="2">
                  <c:v>28700</c:v>
                </c:pt>
                <c:pt idx="3">
                  <c:v>33100</c:v>
                </c:pt>
                <c:pt idx="4">
                  <c:v>53100</c:v>
                </c:pt>
                <c:pt idx="5">
                  <c:v>35500</c:v>
                </c:pt>
              </c:numCache>
            </c:numRef>
          </c:val>
        </c:ser>
        <c:dLbls>
          <c:showLegendKey val="0"/>
          <c:showVal val="0"/>
          <c:showCatName val="0"/>
          <c:showSerName val="0"/>
          <c:showPercent val="0"/>
          <c:showBubbleSize val="0"/>
        </c:dLbls>
        <c:gapWidth val="150"/>
        <c:shape val="cylinder"/>
        <c:axId val="279390464"/>
        <c:axId val="279650304"/>
        <c:axId val="0"/>
      </c:bar3DChart>
      <c:catAx>
        <c:axId val="279390464"/>
        <c:scaling>
          <c:orientation val="minMax"/>
        </c:scaling>
        <c:delete val="0"/>
        <c:axPos val="b"/>
        <c:numFmt formatCode="General" sourceLinked="0"/>
        <c:majorTickMark val="out"/>
        <c:minorTickMark val="none"/>
        <c:tickLblPos val="nextTo"/>
        <c:crossAx val="279650304"/>
        <c:crosses val="autoZero"/>
        <c:auto val="1"/>
        <c:lblAlgn val="ctr"/>
        <c:lblOffset val="100"/>
        <c:noMultiLvlLbl val="0"/>
      </c:catAx>
      <c:valAx>
        <c:axId val="279650304"/>
        <c:scaling>
          <c:orientation val="minMax"/>
        </c:scaling>
        <c:delete val="1"/>
        <c:axPos val="l"/>
        <c:majorGridlines/>
        <c:numFmt formatCode="General" sourceLinked="1"/>
        <c:majorTickMark val="out"/>
        <c:minorTickMark val="none"/>
        <c:tickLblPos val="nextTo"/>
        <c:crossAx val="27939046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6.1479815023122109E-2"/>
          <c:y val="4.4005230618467582E-2"/>
          <c:w val="0.77263326459192605"/>
          <c:h val="0.8567016518892332"/>
        </c:manualLayout>
      </c:layout>
      <c:bar3DChart>
        <c:barDir val="col"/>
        <c:grouping val="standard"/>
        <c:varyColors val="0"/>
        <c:ser>
          <c:idx val="0"/>
          <c:order val="0"/>
          <c:tx>
            <c:strRef>
              <c:f>Лист1!$B$1</c:f>
              <c:strCache>
                <c:ptCount val="1"/>
                <c:pt idx="0">
                  <c:v>строительство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Лист1!$A$2:$A$11</c:f>
              <c:numCache>
                <c:formatCode>General</c:formatCode>
                <c:ptCount val="10"/>
                <c:pt idx="0">
                  <c:v>2016</c:v>
                </c:pt>
                <c:pt idx="1">
                  <c:v>2017</c:v>
                </c:pt>
                <c:pt idx="2">
                  <c:v>2018</c:v>
                </c:pt>
                <c:pt idx="3">
                  <c:v>2019</c:v>
                </c:pt>
                <c:pt idx="4">
                  <c:v>2020</c:v>
                </c:pt>
                <c:pt idx="5">
                  <c:v>2021</c:v>
                </c:pt>
                <c:pt idx="6">
                  <c:v>2022</c:v>
                </c:pt>
                <c:pt idx="7">
                  <c:v>2023</c:v>
                </c:pt>
                <c:pt idx="8">
                  <c:v>2024</c:v>
                </c:pt>
              </c:numCache>
            </c:numRef>
          </c:cat>
          <c:val>
            <c:numRef>
              <c:f>Лист1!$B$2:$B$11</c:f>
              <c:numCache>
                <c:formatCode>General</c:formatCode>
                <c:ptCount val="10"/>
                <c:pt idx="0">
                  <c:v>0</c:v>
                </c:pt>
                <c:pt idx="1">
                  <c:v>30</c:v>
                </c:pt>
                <c:pt idx="2">
                  <c:v>54</c:v>
                </c:pt>
                <c:pt idx="3">
                  <c:v>0</c:v>
                </c:pt>
                <c:pt idx="4">
                  <c:v>78</c:v>
                </c:pt>
                <c:pt idx="5">
                  <c:v>26</c:v>
                </c:pt>
                <c:pt idx="6">
                  <c:v>113.9</c:v>
                </c:pt>
                <c:pt idx="7">
                  <c:v>326.8</c:v>
                </c:pt>
                <c:pt idx="8">
                  <c:v>253.4</c:v>
                </c:pt>
              </c:numCache>
            </c:numRef>
          </c:val>
        </c:ser>
        <c:ser>
          <c:idx val="1"/>
          <c:order val="1"/>
          <c:tx>
            <c:strRef>
              <c:f>Лист1!$C$1</c:f>
              <c:strCache>
                <c:ptCount val="1"/>
                <c:pt idx="0">
                  <c:v>приобретение с/х техники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Лист1!$A$2:$A$11</c:f>
              <c:numCache>
                <c:formatCode>General</c:formatCode>
                <c:ptCount val="10"/>
                <c:pt idx="0">
                  <c:v>2016</c:v>
                </c:pt>
                <c:pt idx="1">
                  <c:v>2017</c:v>
                </c:pt>
                <c:pt idx="2">
                  <c:v>2018</c:v>
                </c:pt>
                <c:pt idx="3">
                  <c:v>2019</c:v>
                </c:pt>
                <c:pt idx="4">
                  <c:v>2020</c:v>
                </c:pt>
                <c:pt idx="5">
                  <c:v>2021</c:v>
                </c:pt>
                <c:pt idx="6">
                  <c:v>2022</c:v>
                </c:pt>
                <c:pt idx="7">
                  <c:v>2023</c:v>
                </c:pt>
                <c:pt idx="8">
                  <c:v>2024</c:v>
                </c:pt>
              </c:numCache>
            </c:numRef>
          </c:cat>
          <c:val>
            <c:numRef>
              <c:f>Лист1!$C$2:$C$11</c:f>
              <c:numCache>
                <c:formatCode>General</c:formatCode>
                <c:ptCount val="10"/>
                <c:pt idx="0">
                  <c:v>209.6</c:v>
                </c:pt>
                <c:pt idx="1">
                  <c:v>439.9</c:v>
                </c:pt>
                <c:pt idx="2">
                  <c:v>164.8</c:v>
                </c:pt>
                <c:pt idx="3">
                  <c:v>87.1</c:v>
                </c:pt>
                <c:pt idx="4">
                  <c:v>405.8</c:v>
                </c:pt>
                <c:pt idx="5">
                  <c:v>304.3</c:v>
                </c:pt>
                <c:pt idx="6">
                  <c:v>386.1</c:v>
                </c:pt>
                <c:pt idx="7">
                  <c:v>281.2</c:v>
                </c:pt>
                <c:pt idx="8">
                  <c:v>373.9</c:v>
                </c:pt>
              </c:numCache>
            </c:numRef>
          </c:val>
        </c:ser>
        <c:ser>
          <c:idx val="2"/>
          <c:order val="2"/>
          <c:tx>
            <c:strRef>
              <c:f>Лист1!$D$1</c:f>
              <c:strCache>
                <c:ptCount val="1"/>
                <c:pt idx="0">
                  <c:v>прочее</c:v>
                </c:pt>
              </c:strCache>
            </c:strRef>
          </c:tx>
          <c:invertIfNegative val="0"/>
          <c:cat>
            <c:numRef>
              <c:f>Лист1!$A$2:$A$11</c:f>
              <c:numCache>
                <c:formatCode>General</c:formatCode>
                <c:ptCount val="10"/>
                <c:pt idx="0">
                  <c:v>2016</c:v>
                </c:pt>
                <c:pt idx="1">
                  <c:v>2017</c:v>
                </c:pt>
                <c:pt idx="2">
                  <c:v>2018</c:v>
                </c:pt>
                <c:pt idx="3">
                  <c:v>2019</c:v>
                </c:pt>
                <c:pt idx="4">
                  <c:v>2020</c:v>
                </c:pt>
                <c:pt idx="5">
                  <c:v>2021</c:v>
                </c:pt>
                <c:pt idx="6">
                  <c:v>2022</c:v>
                </c:pt>
                <c:pt idx="7">
                  <c:v>2023</c:v>
                </c:pt>
                <c:pt idx="8">
                  <c:v>2024</c:v>
                </c:pt>
              </c:numCache>
            </c:numRef>
          </c:cat>
          <c:val>
            <c:numRef>
              <c:f>Лист1!$D$2:$D$11</c:f>
              <c:numCache>
                <c:formatCode>General</c:formatCode>
                <c:ptCount val="10"/>
                <c:pt idx="0">
                  <c:v>0</c:v>
                </c:pt>
                <c:pt idx="1">
                  <c:v>0</c:v>
                </c:pt>
                <c:pt idx="2">
                  <c:v>0</c:v>
                </c:pt>
                <c:pt idx="3">
                  <c:v>0</c:v>
                </c:pt>
                <c:pt idx="4">
                  <c:v>0</c:v>
                </c:pt>
                <c:pt idx="5">
                  <c:v>4</c:v>
                </c:pt>
                <c:pt idx="6">
                  <c:v>119</c:v>
                </c:pt>
                <c:pt idx="7">
                  <c:v>299.10000000000002</c:v>
                </c:pt>
                <c:pt idx="8">
                  <c:v>0</c:v>
                </c:pt>
              </c:numCache>
            </c:numRef>
          </c:val>
        </c:ser>
        <c:dLbls>
          <c:showLegendKey val="0"/>
          <c:showVal val="0"/>
          <c:showCatName val="0"/>
          <c:showSerName val="0"/>
          <c:showPercent val="0"/>
          <c:showBubbleSize val="0"/>
        </c:dLbls>
        <c:gapWidth val="150"/>
        <c:shape val="cylinder"/>
        <c:axId val="281806720"/>
        <c:axId val="281808256"/>
        <c:axId val="280068544"/>
      </c:bar3DChart>
      <c:catAx>
        <c:axId val="281806720"/>
        <c:scaling>
          <c:orientation val="minMax"/>
        </c:scaling>
        <c:delete val="0"/>
        <c:axPos val="b"/>
        <c:numFmt formatCode="General" sourceLinked="1"/>
        <c:majorTickMark val="out"/>
        <c:minorTickMark val="none"/>
        <c:tickLblPos val="nextTo"/>
        <c:crossAx val="281808256"/>
        <c:crosses val="autoZero"/>
        <c:auto val="1"/>
        <c:lblAlgn val="ctr"/>
        <c:lblOffset val="100"/>
        <c:noMultiLvlLbl val="0"/>
      </c:catAx>
      <c:valAx>
        <c:axId val="281808256"/>
        <c:scaling>
          <c:orientation val="minMax"/>
        </c:scaling>
        <c:delete val="0"/>
        <c:axPos val="l"/>
        <c:majorGridlines/>
        <c:numFmt formatCode="General" sourceLinked="1"/>
        <c:majorTickMark val="out"/>
        <c:minorTickMark val="none"/>
        <c:tickLblPos val="nextTo"/>
        <c:crossAx val="281806720"/>
        <c:crosses val="autoZero"/>
        <c:crossBetween val="between"/>
      </c:valAx>
      <c:serAx>
        <c:axId val="280068544"/>
        <c:scaling>
          <c:orientation val="minMax"/>
        </c:scaling>
        <c:delete val="1"/>
        <c:axPos val="b"/>
        <c:majorTickMark val="out"/>
        <c:minorTickMark val="none"/>
        <c:tickLblPos val="nextTo"/>
        <c:crossAx val="281808256"/>
        <c:crosses val="autoZero"/>
      </c:ser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B8A23-0483-4868-A8EB-77440B19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72</Pages>
  <Words>20459</Words>
  <Characters>116621</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136807</CharactersWithSpaces>
  <SharedDoc>false</SharedDoc>
  <HLinks>
    <vt:vector size="30" baseType="variant">
      <vt:variant>
        <vt:i4>6094875</vt:i4>
      </vt:variant>
      <vt:variant>
        <vt:i4>12</vt:i4>
      </vt:variant>
      <vt:variant>
        <vt:i4>0</vt:i4>
      </vt:variant>
      <vt:variant>
        <vt:i4>5</vt:i4>
      </vt:variant>
      <vt:variant>
        <vt:lpwstr>http://duhovnitskoe.sarmo.ru/</vt:lpwstr>
      </vt:variant>
      <vt:variant>
        <vt:lpwstr/>
      </vt:variant>
      <vt:variant>
        <vt:i4>6357050</vt:i4>
      </vt:variant>
      <vt:variant>
        <vt:i4>9</vt:i4>
      </vt:variant>
      <vt:variant>
        <vt:i4>0</vt:i4>
      </vt:variant>
      <vt:variant>
        <vt:i4>5</vt:i4>
      </vt:variant>
      <vt:variant>
        <vt:lpwstr>garantf1://17810034.0/</vt:lpwstr>
      </vt:variant>
      <vt:variant>
        <vt:lpwstr/>
      </vt:variant>
      <vt:variant>
        <vt:i4>7012400</vt:i4>
      </vt:variant>
      <vt:variant>
        <vt:i4>6</vt:i4>
      </vt:variant>
      <vt:variant>
        <vt:i4>0</vt:i4>
      </vt:variant>
      <vt:variant>
        <vt:i4>5</vt:i4>
      </vt:variant>
      <vt:variant>
        <vt:lpwstr>garantf1://70584666.0/</vt:lpwstr>
      </vt:variant>
      <vt:variant>
        <vt:lpwstr/>
      </vt:variant>
      <vt:variant>
        <vt:i4>6357050</vt:i4>
      </vt:variant>
      <vt:variant>
        <vt:i4>3</vt:i4>
      </vt:variant>
      <vt:variant>
        <vt:i4>0</vt:i4>
      </vt:variant>
      <vt:variant>
        <vt:i4>5</vt:i4>
      </vt:variant>
      <vt:variant>
        <vt:lpwstr>garantf1://17810034.0/</vt:lpwstr>
      </vt:variant>
      <vt:variant>
        <vt:lpwstr/>
      </vt:variant>
      <vt:variant>
        <vt:i4>7012400</vt:i4>
      </vt:variant>
      <vt:variant>
        <vt:i4>0</vt:i4>
      </vt:variant>
      <vt:variant>
        <vt:i4>0</vt:i4>
      </vt:variant>
      <vt:variant>
        <vt:i4>5</vt:i4>
      </vt:variant>
      <vt:variant>
        <vt:lpwstr>garantf1://70584666.0/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специалист</cp:lastModifiedBy>
  <cp:revision>16</cp:revision>
  <cp:lastPrinted>2025-08-28T04:28:00Z</cp:lastPrinted>
  <dcterms:created xsi:type="dcterms:W3CDTF">2025-08-12T07:09:00Z</dcterms:created>
  <dcterms:modified xsi:type="dcterms:W3CDTF">2025-08-29T04:29:00Z</dcterms:modified>
</cp:coreProperties>
</file>