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80" w:rsidRPr="00227BD0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</w:pPr>
      <w:r w:rsidRPr="00227BD0">
        <w:rPr>
          <w:rFonts w:ascii="PT Astra Serif" w:eastAsia="Times New Roman" w:hAnsi="PT Astra Serif" w:cs="Times New Roman"/>
          <w:noProof/>
          <w:spacing w:val="-5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EA2CCFE" wp14:editId="569F03B7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76275" cy="876300"/>
            <wp:effectExtent l="0" t="0" r="9525" b="0"/>
            <wp:wrapSquare wrapText="right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BD0"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  <w:t xml:space="preserve">                           </w:t>
      </w:r>
    </w:p>
    <w:p w:rsidR="004F0680" w:rsidRPr="00227BD0" w:rsidRDefault="004F0680" w:rsidP="004F0680">
      <w:pPr>
        <w:keepLines/>
        <w:tabs>
          <w:tab w:val="center" w:pos="1985"/>
        </w:tabs>
        <w:spacing w:after="0" w:line="240" w:lineRule="auto"/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</w:pPr>
      <w:r w:rsidRPr="00227BD0"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  <w:t xml:space="preserve">     </w:t>
      </w:r>
      <w:r w:rsidRPr="00227BD0"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  <w:tab/>
        <w:t xml:space="preserve">            </w:t>
      </w:r>
    </w:p>
    <w:p w:rsidR="004F0680" w:rsidRPr="00227BD0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</w:pPr>
      <w:r w:rsidRPr="00227BD0"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  <w:t xml:space="preserve">                        </w:t>
      </w:r>
    </w:p>
    <w:p w:rsidR="004F0680" w:rsidRPr="00227BD0" w:rsidRDefault="004F0680" w:rsidP="004F0680">
      <w:pPr>
        <w:spacing w:after="0" w:line="240" w:lineRule="auto"/>
        <w:rPr>
          <w:rFonts w:ascii="PT Astra Serif" w:eastAsia="Times New Roman" w:hAnsi="PT Astra Serif" w:cs="Times New Roman"/>
          <w:b/>
          <w:spacing w:val="24"/>
          <w:sz w:val="24"/>
          <w:szCs w:val="24"/>
          <w:lang w:eastAsia="ru-RU"/>
        </w:rPr>
      </w:pPr>
    </w:p>
    <w:p w:rsidR="004F0680" w:rsidRPr="00227BD0" w:rsidRDefault="004F0680" w:rsidP="004F068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0"/>
          <w:sz w:val="28"/>
          <w:szCs w:val="28"/>
          <w:lang w:eastAsia="ru-RU"/>
        </w:rPr>
      </w:pPr>
      <w:r w:rsidRPr="00227BD0">
        <w:rPr>
          <w:rFonts w:ascii="PT Astra Serif" w:eastAsia="Times New Roman" w:hAnsi="PT Astra Serif" w:cs="Times New Roman"/>
          <w:b/>
          <w:color w:val="000000"/>
          <w:spacing w:val="20"/>
          <w:sz w:val="28"/>
          <w:szCs w:val="28"/>
          <w:lang w:eastAsia="ru-RU"/>
        </w:rPr>
        <w:t xml:space="preserve">                                            РАЙОННОЕ СОБРАНИЕ</w:t>
      </w:r>
    </w:p>
    <w:p w:rsidR="004F0680" w:rsidRPr="00227BD0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</w:pPr>
      <w:r w:rsidRPr="00227BD0"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  <w:t>ДУХОВНИЦКОГО МУНИЦИПАЛЬНОГО РАЙОНА</w:t>
      </w:r>
    </w:p>
    <w:p w:rsidR="004F0680" w:rsidRPr="00227BD0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</w:pPr>
      <w:r w:rsidRPr="00227BD0"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  <w:t>САРАТОВСКОЙ ОБЛАСТИ</w:t>
      </w:r>
    </w:p>
    <w:p w:rsidR="004F0680" w:rsidRPr="00227BD0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60"/>
          <w:sz w:val="28"/>
          <w:szCs w:val="28"/>
          <w:lang w:eastAsia="ru-RU"/>
        </w:rPr>
      </w:pPr>
    </w:p>
    <w:p w:rsidR="004F0680" w:rsidRPr="00227BD0" w:rsidRDefault="004F0680" w:rsidP="004F0680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60"/>
          <w:sz w:val="32"/>
          <w:szCs w:val="32"/>
          <w:lang w:eastAsia="ru-RU"/>
        </w:rPr>
      </w:pPr>
      <w:r w:rsidRPr="00227BD0">
        <w:rPr>
          <w:rFonts w:ascii="PT Astra Serif" w:eastAsia="Times New Roman" w:hAnsi="PT Astra Serif" w:cs="Times New Roman"/>
          <w:b/>
          <w:spacing w:val="60"/>
          <w:sz w:val="32"/>
          <w:szCs w:val="32"/>
          <w:lang w:eastAsia="ru-RU"/>
        </w:rPr>
        <w:t>РЕШЕНИЕ</w:t>
      </w:r>
    </w:p>
    <w:p w:rsidR="004F0680" w:rsidRDefault="004F0680" w:rsidP="006A2AD5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spacing w:val="-5"/>
          <w:sz w:val="24"/>
          <w:szCs w:val="24"/>
          <w:lang w:eastAsia="ru-RU"/>
        </w:rPr>
      </w:pPr>
      <w:r w:rsidRPr="00227BD0">
        <w:rPr>
          <w:rFonts w:ascii="PT Astra Serif" w:eastAsia="Times New Roman" w:hAnsi="PT Astra Serif" w:cs="Times New Roman"/>
          <w:spacing w:val="-5"/>
          <w:sz w:val="24"/>
          <w:szCs w:val="24"/>
          <w:lang w:eastAsia="ru-RU"/>
        </w:rPr>
        <w:t>р. п. Духовницкое</w:t>
      </w:r>
    </w:p>
    <w:p w:rsidR="006A7B17" w:rsidRPr="00227BD0" w:rsidRDefault="006A7B17" w:rsidP="006A2AD5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spacing w:val="-5"/>
          <w:sz w:val="24"/>
          <w:szCs w:val="24"/>
          <w:lang w:eastAsia="ru-RU"/>
        </w:rPr>
      </w:pPr>
    </w:p>
    <w:p w:rsidR="006A7B17" w:rsidRDefault="004F0680" w:rsidP="009C7B9F">
      <w:pPr>
        <w:keepLines/>
        <w:tabs>
          <w:tab w:val="center" w:pos="4320"/>
          <w:tab w:val="right" w:pos="864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pacing w:val="22"/>
          <w:sz w:val="24"/>
          <w:szCs w:val="24"/>
          <w:lang w:eastAsia="ru-RU"/>
        </w:rPr>
      </w:pPr>
      <w:r w:rsidRPr="00227BD0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от</w:t>
      </w:r>
      <w:r w:rsidR="00327DD1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31</w:t>
      </w:r>
      <w:r w:rsidR="00191F6A" w:rsidRPr="00227BD0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</w:t>
      </w:r>
      <w:r w:rsidR="00FA3571" w:rsidRPr="00227BD0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января</w:t>
      </w:r>
      <w:r w:rsidR="00F74BBD" w:rsidRPr="00227BD0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</w:t>
      </w:r>
      <w:r w:rsidR="009C7B9F" w:rsidRPr="00227BD0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</w:t>
      </w:r>
      <w:r w:rsidR="00F74BBD" w:rsidRPr="00227BD0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202</w:t>
      </w:r>
      <w:r w:rsidR="008F0973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5</w:t>
      </w:r>
      <w:r w:rsidR="00F235D0" w:rsidRPr="00227BD0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года</w:t>
      </w:r>
      <w:r w:rsidRPr="00227BD0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 </w:t>
      </w:r>
      <w:r w:rsidRPr="00227BD0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ab/>
      </w:r>
      <w:r w:rsidRPr="006A6FEE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                   </w:t>
      </w:r>
      <w:r w:rsidR="00126964" w:rsidRPr="006A6FEE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                    </w:t>
      </w:r>
      <w:r w:rsidR="00327DD1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  </w:t>
      </w:r>
      <w:r w:rsidR="00126964" w:rsidRPr="006A6FEE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</w:t>
      </w:r>
      <w:r w:rsidRPr="006A6FEE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№</w:t>
      </w:r>
      <w:r w:rsidR="00327DD1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>28/150</w:t>
      </w:r>
      <w:r w:rsidR="00F235D0" w:rsidRPr="006A6FEE">
        <w:rPr>
          <w:rFonts w:ascii="PT Astra Serif" w:eastAsia="Times New Roman" w:hAnsi="PT Astra Serif" w:cs="Times New Roman"/>
          <w:spacing w:val="22"/>
          <w:sz w:val="28"/>
          <w:szCs w:val="28"/>
          <w:lang w:eastAsia="ru-RU"/>
        </w:rPr>
        <w:t xml:space="preserve"> </w:t>
      </w:r>
      <w:r w:rsidRPr="00227BD0">
        <w:rPr>
          <w:rFonts w:ascii="PT Astra Serif" w:eastAsia="Times New Roman" w:hAnsi="PT Astra Serif" w:cs="Times New Roman"/>
          <w:b/>
          <w:spacing w:val="22"/>
          <w:sz w:val="24"/>
          <w:szCs w:val="24"/>
          <w:lang w:eastAsia="ru-RU"/>
        </w:rPr>
        <w:t xml:space="preserve">   </w:t>
      </w:r>
    </w:p>
    <w:p w:rsidR="004F0680" w:rsidRPr="00227BD0" w:rsidRDefault="004F0680" w:rsidP="009C7B9F">
      <w:pPr>
        <w:keepLines/>
        <w:tabs>
          <w:tab w:val="center" w:pos="4320"/>
          <w:tab w:val="right" w:pos="864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pacing w:val="22"/>
          <w:sz w:val="24"/>
          <w:szCs w:val="24"/>
          <w:lang w:eastAsia="ru-RU"/>
        </w:rPr>
      </w:pPr>
      <w:r w:rsidRPr="00227BD0">
        <w:rPr>
          <w:rFonts w:ascii="PT Astra Serif" w:eastAsia="Times New Roman" w:hAnsi="PT Astra Serif" w:cs="Times New Roman"/>
          <w:b/>
          <w:spacing w:val="22"/>
          <w:sz w:val="24"/>
          <w:szCs w:val="24"/>
          <w:lang w:eastAsia="ru-RU"/>
        </w:rPr>
        <w:t xml:space="preserve">                                                                     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462721" w:rsidRPr="00227BD0" w:rsidTr="00462721">
        <w:tc>
          <w:tcPr>
            <w:tcW w:w="4673" w:type="dxa"/>
          </w:tcPr>
          <w:p w:rsidR="00462721" w:rsidRPr="00227BD0" w:rsidRDefault="00462721" w:rsidP="006A7B17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227BD0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Об итогах работы Контрольно-</w:t>
            </w:r>
            <w:r w:rsidR="00227BD0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счетной</w:t>
            </w:r>
            <w:r w:rsidRPr="00227BD0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комиссии Духовницкого муниципального района за 20</w:t>
            </w:r>
            <w:r w:rsidR="006A2AD5" w:rsidRPr="00227BD0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8F097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227BD0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462721" w:rsidRPr="00227BD0" w:rsidRDefault="00462721" w:rsidP="00462721">
      <w:pPr>
        <w:widowControl w:val="0"/>
        <w:suppressAutoHyphens/>
        <w:autoSpaceDN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bCs/>
          <w:sz w:val="27"/>
          <w:szCs w:val="27"/>
          <w:lang w:eastAsia="ru-RU"/>
        </w:rPr>
      </w:pPr>
    </w:p>
    <w:p w:rsidR="004F0680" w:rsidRPr="00227BD0" w:rsidRDefault="004F0680" w:rsidP="00D53EA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53EAB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656215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</w:t>
      </w:r>
      <w:r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Федеральным закон</w:t>
      </w:r>
      <w:r w:rsidR="00D53EAB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6.10.2003 года № 131-ФЗ «Об общих принципах организации местного самоуправления </w:t>
      </w:r>
      <w:proofErr w:type="gramStart"/>
      <w:r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gramEnd"/>
      <w:r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Российской </w:t>
      </w:r>
      <w:proofErr w:type="gramStart"/>
      <w:r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Федерации»,</w:t>
      </w:r>
      <w:r w:rsidR="00417120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62721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Федеральным законом от 07.02.2011 года № 6-ФЗ  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Уставом Духовн</w:t>
      </w:r>
      <w:r w:rsidR="0020790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ицкого муниципального</w:t>
      </w:r>
      <w:r w:rsidR="00D53EAB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0790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района, заслушав </w:t>
      </w:r>
      <w:r w:rsid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информацию</w:t>
      </w:r>
      <w:r w:rsidR="00B211B9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91F6A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Кузнецовой О.В</w:t>
      </w:r>
      <w:r w:rsidR="00F74BBD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462721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, председателя Контрольно-</w:t>
      </w:r>
      <w:r w:rsid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счетной</w:t>
      </w:r>
      <w:r w:rsidR="00462721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комиссии Духовницкого муниципального района, об итогах</w:t>
      </w:r>
      <w:r w:rsidR="005432F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работы Контроль</w:t>
      </w:r>
      <w:r w:rsidR="00F235D0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но</w:t>
      </w:r>
      <w:r w:rsidR="005432F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счетной</w:t>
      </w:r>
      <w:r w:rsidR="005432F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комиссии Духовницкого муниципального района за 20</w:t>
      </w:r>
      <w:r w:rsidR="006A2AD5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8F0973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5432F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год, </w:t>
      </w:r>
      <w:r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районное Собрание Духовницкого муниципального района  </w:t>
      </w:r>
      <w:proofErr w:type="gramEnd"/>
    </w:p>
    <w:p w:rsidR="0020790F" w:rsidRPr="00227BD0" w:rsidRDefault="004F0680" w:rsidP="00D53EAB">
      <w:pPr>
        <w:spacing w:after="0" w:line="240" w:lineRule="auto"/>
        <w:ind w:firstLine="525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27BD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РЕШИЛО:  </w:t>
      </w:r>
    </w:p>
    <w:p w:rsidR="004F0680" w:rsidRPr="00227BD0" w:rsidRDefault="00D53EAB" w:rsidP="00D53EAB">
      <w:pPr>
        <w:pStyle w:val="a3"/>
        <w:spacing w:after="0" w:line="240" w:lineRule="auto"/>
        <w:ind w:left="0" w:firstLine="525"/>
        <w:jc w:val="both"/>
        <w:rPr>
          <w:rFonts w:ascii="PT Astra Serif" w:eastAsia="Lucida Sans Unicode" w:hAnsi="PT Astra Serif" w:cs="Times New Roman"/>
          <w:kern w:val="3"/>
          <w:sz w:val="28"/>
          <w:szCs w:val="28"/>
          <w:lang w:eastAsia="zh-CN" w:bidi="hi-IN"/>
        </w:rPr>
      </w:pPr>
      <w:r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Информацию</w:t>
      </w:r>
      <w:r w:rsidR="005432F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 итогах работы Контроль</w:t>
      </w:r>
      <w:r w:rsidR="00F235D0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но</w:t>
      </w:r>
      <w:r w:rsidR="005432F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счетной</w:t>
      </w:r>
      <w:r w:rsidR="005432F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комиссии Духовницкого муниципального района за 20</w:t>
      </w:r>
      <w:r w:rsidR="006A2AD5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8F0973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5432FF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год, </w:t>
      </w:r>
      <w:r w:rsidR="0020790F" w:rsidRPr="00227BD0">
        <w:rPr>
          <w:rFonts w:ascii="PT Astra Serif" w:eastAsia="Lucida Sans Unicode" w:hAnsi="PT Astra Serif" w:cs="Times New Roman"/>
          <w:kern w:val="3"/>
          <w:sz w:val="28"/>
          <w:szCs w:val="28"/>
          <w:lang w:eastAsia="zh-CN" w:bidi="hi-IN"/>
        </w:rPr>
        <w:t>принять к сведению.</w:t>
      </w:r>
    </w:p>
    <w:p w:rsidR="008F0973" w:rsidRPr="000A2748" w:rsidRDefault="002F5EAE" w:rsidP="008F0973">
      <w:pPr>
        <w:widowControl w:val="0"/>
        <w:suppressAutoHyphens/>
        <w:autoSpaceDN w:val="0"/>
        <w:ind w:firstLine="525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 w:rsidRPr="00227BD0">
        <w:rPr>
          <w:rFonts w:ascii="PT Astra Serif" w:hAnsi="PT Astra Serif" w:cs="Times New Roman"/>
          <w:bCs/>
          <w:sz w:val="28"/>
          <w:szCs w:val="28"/>
        </w:rPr>
        <w:t xml:space="preserve">2.Снять с контроля пункт </w:t>
      </w:r>
      <w:r w:rsidR="00191F6A" w:rsidRPr="00227BD0">
        <w:rPr>
          <w:rFonts w:ascii="PT Astra Serif" w:hAnsi="PT Astra Serif" w:cs="Times New Roman"/>
          <w:bCs/>
          <w:sz w:val="28"/>
          <w:szCs w:val="28"/>
        </w:rPr>
        <w:t>3</w:t>
      </w:r>
      <w:r w:rsidRPr="00227BD0">
        <w:rPr>
          <w:rFonts w:ascii="PT Astra Serif" w:hAnsi="PT Astra Serif" w:cs="Times New Roman"/>
          <w:bCs/>
          <w:sz w:val="28"/>
          <w:szCs w:val="28"/>
        </w:rPr>
        <w:t xml:space="preserve"> (январь)</w:t>
      </w:r>
      <w:r w:rsidRPr="00227BD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26964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«Об итогах работы Контрольно-</w:t>
      </w:r>
      <w:r w:rsid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счетной</w:t>
      </w:r>
      <w:r w:rsidR="00126964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комиссии Духовницкого муниципального района за 20</w:t>
      </w:r>
      <w:r w:rsidR="006A2AD5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8F0973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126964" w:rsidRPr="00227B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год»</w:t>
      </w:r>
      <w:r w:rsidR="00126964" w:rsidRPr="00227BD0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227BD0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8F0973" w:rsidRPr="000A2748">
        <w:rPr>
          <w:rFonts w:ascii="PT Astra Serif" w:hAnsi="PT Astra Serif" w:cs="Times New Roman"/>
          <w:bCs/>
          <w:sz w:val="28"/>
          <w:szCs w:val="28"/>
        </w:rPr>
        <w:t xml:space="preserve">Плана работы районного Собрания Духовницкого муниципального района на </w:t>
      </w:r>
      <w:r w:rsidR="008F0973">
        <w:rPr>
          <w:rFonts w:ascii="PT Astra Serif" w:hAnsi="PT Astra Serif" w:cs="Times New Roman"/>
          <w:bCs/>
          <w:sz w:val="28"/>
          <w:szCs w:val="28"/>
        </w:rPr>
        <w:t>1 полугодие</w:t>
      </w:r>
      <w:r w:rsidR="008F0973" w:rsidRPr="000A2748">
        <w:rPr>
          <w:rFonts w:ascii="PT Astra Serif" w:hAnsi="PT Astra Serif" w:cs="Times New Roman"/>
          <w:bCs/>
          <w:sz w:val="28"/>
          <w:szCs w:val="28"/>
        </w:rPr>
        <w:t xml:space="preserve"> 202</w:t>
      </w:r>
      <w:r w:rsidR="008F0973">
        <w:rPr>
          <w:rFonts w:ascii="PT Astra Serif" w:hAnsi="PT Astra Serif" w:cs="Times New Roman"/>
          <w:bCs/>
          <w:sz w:val="28"/>
          <w:szCs w:val="28"/>
        </w:rPr>
        <w:t>5</w:t>
      </w:r>
      <w:r w:rsidR="008F0973" w:rsidRPr="000A2748">
        <w:rPr>
          <w:rFonts w:ascii="PT Astra Serif" w:hAnsi="PT Astra Serif" w:cs="Times New Roman"/>
          <w:bCs/>
          <w:sz w:val="28"/>
          <w:szCs w:val="28"/>
        </w:rPr>
        <w:t xml:space="preserve"> года</w:t>
      </w:r>
      <w:r w:rsidR="008F0973" w:rsidRPr="000A2748">
        <w:rPr>
          <w:rFonts w:ascii="PT Astra Serif" w:hAnsi="PT Astra Serif" w:cs="Times New Roman"/>
          <w:sz w:val="28"/>
          <w:szCs w:val="28"/>
        </w:rPr>
        <w:t xml:space="preserve">, </w:t>
      </w:r>
      <w:r w:rsidR="008F0973" w:rsidRPr="000A2748">
        <w:rPr>
          <w:rFonts w:ascii="PT Astra Serif" w:hAnsi="PT Astra Serif" w:cs="Times New Roman"/>
          <w:bCs/>
          <w:sz w:val="28"/>
          <w:szCs w:val="28"/>
        </w:rPr>
        <w:t xml:space="preserve">утвержденного решением районного Собрания Духовницкого муниципального района от </w:t>
      </w:r>
      <w:r w:rsidR="008F0973">
        <w:rPr>
          <w:rFonts w:ascii="PT Astra Serif" w:hAnsi="PT Astra Serif" w:cs="Times New Roman"/>
          <w:bCs/>
          <w:sz w:val="28"/>
          <w:szCs w:val="28"/>
        </w:rPr>
        <w:t xml:space="preserve"> 20 декабря</w:t>
      </w:r>
      <w:r w:rsidR="008F0973" w:rsidRPr="000A2748">
        <w:rPr>
          <w:rFonts w:ascii="PT Astra Serif" w:hAnsi="PT Astra Serif" w:cs="Times New Roman"/>
          <w:bCs/>
          <w:sz w:val="28"/>
          <w:szCs w:val="28"/>
        </w:rPr>
        <w:t xml:space="preserve"> 202</w:t>
      </w:r>
      <w:r w:rsidR="008F0973">
        <w:rPr>
          <w:rFonts w:ascii="PT Astra Serif" w:hAnsi="PT Astra Serif" w:cs="Times New Roman"/>
          <w:bCs/>
          <w:sz w:val="28"/>
          <w:szCs w:val="28"/>
        </w:rPr>
        <w:t>4года № 26/140</w:t>
      </w:r>
      <w:r w:rsidR="008F0973" w:rsidRPr="000A2748">
        <w:rPr>
          <w:rFonts w:ascii="PT Astra Serif" w:hAnsi="PT Astra Serif" w:cs="Times New Roman"/>
          <w:bCs/>
          <w:sz w:val="28"/>
          <w:szCs w:val="28"/>
        </w:rPr>
        <w:t>, как выполненный.</w:t>
      </w:r>
    </w:p>
    <w:p w:rsidR="0020790F" w:rsidRPr="00227BD0" w:rsidRDefault="0020790F" w:rsidP="008F0973">
      <w:pPr>
        <w:pStyle w:val="a3"/>
        <w:spacing w:after="0" w:line="240" w:lineRule="auto"/>
        <w:ind w:left="0" w:firstLine="525"/>
        <w:jc w:val="both"/>
        <w:rPr>
          <w:rFonts w:ascii="PT Astra Serif" w:eastAsia="Lucida Sans Unicode" w:hAnsi="PT Astra Serif" w:cs="Times New Roman"/>
          <w:kern w:val="3"/>
          <w:sz w:val="28"/>
          <w:szCs w:val="28"/>
          <w:lang w:eastAsia="zh-CN" w:bidi="hi-IN"/>
        </w:rPr>
      </w:pPr>
    </w:p>
    <w:p w:rsidR="00D53EAB" w:rsidRPr="00227BD0" w:rsidRDefault="00D53EAB" w:rsidP="0020790F">
      <w:pPr>
        <w:spacing w:after="0" w:line="240" w:lineRule="auto"/>
        <w:jc w:val="both"/>
        <w:rPr>
          <w:rFonts w:ascii="PT Astra Serif" w:eastAsia="Lucida Sans Unicode" w:hAnsi="PT Astra Serif" w:cs="Times New Roman"/>
          <w:b/>
          <w:kern w:val="3"/>
          <w:sz w:val="28"/>
          <w:szCs w:val="28"/>
          <w:lang w:eastAsia="zh-CN" w:bidi="hi-IN"/>
        </w:rPr>
      </w:pPr>
    </w:p>
    <w:p w:rsidR="00D53EAB" w:rsidRPr="00227BD0" w:rsidRDefault="00D53EAB" w:rsidP="0020790F">
      <w:pPr>
        <w:spacing w:after="0" w:line="240" w:lineRule="auto"/>
        <w:jc w:val="both"/>
        <w:rPr>
          <w:rFonts w:ascii="PT Astra Serif" w:eastAsia="Lucida Sans Unicode" w:hAnsi="PT Astra Serif" w:cs="Times New Roman"/>
          <w:b/>
          <w:kern w:val="3"/>
          <w:sz w:val="28"/>
          <w:szCs w:val="28"/>
          <w:lang w:eastAsia="zh-CN" w:bidi="hi-IN"/>
        </w:rPr>
      </w:pPr>
    </w:p>
    <w:p w:rsidR="00CD5718" w:rsidRPr="00227BD0" w:rsidRDefault="00CD5718" w:rsidP="0020790F">
      <w:pPr>
        <w:spacing w:after="0" w:line="240" w:lineRule="auto"/>
        <w:jc w:val="both"/>
        <w:rPr>
          <w:rFonts w:ascii="PT Astra Serif" w:eastAsia="Lucida Sans Unicode" w:hAnsi="PT Astra Serif" w:cs="Times New Roman"/>
          <w:b/>
          <w:kern w:val="3"/>
          <w:sz w:val="28"/>
          <w:szCs w:val="28"/>
          <w:lang w:eastAsia="zh-CN" w:bidi="hi-IN"/>
        </w:rPr>
      </w:pPr>
    </w:p>
    <w:p w:rsidR="00327DD1" w:rsidRDefault="00327DD1" w:rsidP="00327DD1">
      <w:pPr>
        <w:pStyle w:val="ab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И.о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. председателя районного Собрания </w:t>
      </w:r>
    </w:p>
    <w:p w:rsidR="00327DD1" w:rsidRDefault="00327DD1" w:rsidP="00327DD1">
      <w:pPr>
        <w:pStyle w:val="ab"/>
        <w:rPr>
          <w:rFonts w:ascii="PT Astra Serif" w:eastAsia="Lucida Sans Unicode" w:hAnsi="PT Astra Serif"/>
          <w:b/>
          <w:kern w:val="3"/>
          <w:sz w:val="28"/>
          <w:szCs w:val="28"/>
          <w:lang w:eastAsia="zh-CN" w:bidi="hi-IN"/>
        </w:rPr>
      </w:pPr>
      <w:r>
        <w:rPr>
          <w:rFonts w:ascii="PT Astra Serif" w:hAnsi="PT Astra Serif"/>
          <w:b/>
          <w:sz w:val="28"/>
          <w:szCs w:val="28"/>
        </w:rPr>
        <w:t>Духовницкого муниципального района                               С.М. Кочеткова</w:t>
      </w:r>
    </w:p>
    <w:p w:rsidR="00970E4A" w:rsidRPr="00227BD0" w:rsidRDefault="00970E4A" w:rsidP="00327DD1">
      <w:pPr>
        <w:spacing w:after="0" w:line="240" w:lineRule="auto"/>
        <w:jc w:val="both"/>
        <w:rPr>
          <w:rFonts w:ascii="PT Astra Serif" w:hAnsi="PT Astra Serif"/>
          <w:b/>
        </w:rPr>
      </w:pPr>
      <w:bookmarkStart w:id="0" w:name="_GoBack"/>
      <w:bookmarkEnd w:id="0"/>
    </w:p>
    <w:sectPr w:rsidR="00970E4A" w:rsidRPr="00227BD0" w:rsidSect="00D53EAB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F9F" w:rsidRDefault="00B95F9F" w:rsidP="00D53EAB">
      <w:pPr>
        <w:spacing w:after="0" w:line="240" w:lineRule="auto"/>
      </w:pPr>
      <w:r>
        <w:separator/>
      </w:r>
    </w:p>
  </w:endnote>
  <w:endnote w:type="continuationSeparator" w:id="0">
    <w:p w:rsidR="00B95F9F" w:rsidRDefault="00B95F9F" w:rsidP="00D5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F9F" w:rsidRDefault="00B95F9F" w:rsidP="00D53EAB">
      <w:pPr>
        <w:spacing w:after="0" w:line="240" w:lineRule="auto"/>
      </w:pPr>
      <w:r>
        <w:separator/>
      </w:r>
    </w:p>
  </w:footnote>
  <w:footnote w:type="continuationSeparator" w:id="0">
    <w:p w:rsidR="00B95F9F" w:rsidRDefault="00B95F9F" w:rsidP="00D5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AB" w:rsidRPr="006A7B17" w:rsidRDefault="006A7B17">
    <w:pPr>
      <w:pStyle w:val="a6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191F6A" w:rsidRPr="006A7B17">
      <w:rPr>
        <w:rFonts w:ascii="PT Astra Serif" w:hAnsi="PT Astra Serif" w:cs="Times New Roman"/>
        <w:sz w:val="28"/>
        <w:szCs w:val="28"/>
      </w:rPr>
      <w:tab/>
    </w:r>
    <w:r w:rsidR="006A2AD5" w:rsidRPr="006A7B17">
      <w:rPr>
        <w:rFonts w:ascii="PT Astra Serif" w:hAnsi="PT Astra Serif" w:cs="Times New Roman"/>
        <w:sz w:val="28"/>
        <w:szCs w:val="28"/>
      </w:rPr>
      <w:tab/>
    </w:r>
    <w:r w:rsidR="00F74BBD" w:rsidRPr="006A7B17">
      <w:rPr>
        <w:rFonts w:ascii="PT Astra Serif" w:hAnsi="PT Astra Serif" w:cs="Times New Roman"/>
        <w:sz w:val="28"/>
        <w:szCs w:val="28"/>
      </w:rPr>
      <w:tab/>
    </w:r>
    <w:r w:rsidR="00D53EAB" w:rsidRPr="006A7B17">
      <w:rPr>
        <w:rFonts w:ascii="PT Astra Serif" w:hAnsi="PT Astra Serif" w:cs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E54AB"/>
    <w:multiLevelType w:val="hybridMultilevel"/>
    <w:tmpl w:val="0096E444"/>
    <w:lvl w:ilvl="0" w:tplc="0F209AA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3F"/>
    <w:rsid w:val="00126964"/>
    <w:rsid w:val="001801B6"/>
    <w:rsid w:val="00186F55"/>
    <w:rsid w:val="00191F6A"/>
    <w:rsid w:val="001C0091"/>
    <w:rsid w:val="0020790F"/>
    <w:rsid w:val="00227BD0"/>
    <w:rsid w:val="0025225A"/>
    <w:rsid w:val="002A6DB3"/>
    <w:rsid w:val="002B01C4"/>
    <w:rsid w:val="002C131E"/>
    <w:rsid w:val="002F5EAE"/>
    <w:rsid w:val="003127A9"/>
    <w:rsid w:val="00327DD1"/>
    <w:rsid w:val="003338A3"/>
    <w:rsid w:val="00377406"/>
    <w:rsid w:val="00385307"/>
    <w:rsid w:val="00387485"/>
    <w:rsid w:val="003A2187"/>
    <w:rsid w:val="003B158A"/>
    <w:rsid w:val="003C1873"/>
    <w:rsid w:val="00417120"/>
    <w:rsid w:val="004411BF"/>
    <w:rsid w:val="00443AC3"/>
    <w:rsid w:val="0045739F"/>
    <w:rsid w:val="00462721"/>
    <w:rsid w:val="00466A68"/>
    <w:rsid w:val="00485727"/>
    <w:rsid w:val="004F0680"/>
    <w:rsid w:val="00531BB4"/>
    <w:rsid w:val="005432FF"/>
    <w:rsid w:val="005C2E61"/>
    <w:rsid w:val="0065123F"/>
    <w:rsid w:val="00656215"/>
    <w:rsid w:val="00670051"/>
    <w:rsid w:val="006A2AD5"/>
    <w:rsid w:val="006A6FEE"/>
    <w:rsid w:val="006A7B17"/>
    <w:rsid w:val="006B45D6"/>
    <w:rsid w:val="006C5996"/>
    <w:rsid w:val="00823513"/>
    <w:rsid w:val="008679C2"/>
    <w:rsid w:val="008F0973"/>
    <w:rsid w:val="00910E45"/>
    <w:rsid w:val="00931744"/>
    <w:rsid w:val="00933844"/>
    <w:rsid w:val="00970E4A"/>
    <w:rsid w:val="00976DD4"/>
    <w:rsid w:val="00983D06"/>
    <w:rsid w:val="009C7B9F"/>
    <w:rsid w:val="00A05909"/>
    <w:rsid w:val="00A34753"/>
    <w:rsid w:val="00B079BB"/>
    <w:rsid w:val="00B211B9"/>
    <w:rsid w:val="00B27B76"/>
    <w:rsid w:val="00B95F9F"/>
    <w:rsid w:val="00BD2147"/>
    <w:rsid w:val="00BE2F79"/>
    <w:rsid w:val="00C32DB0"/>
    <w:rsid w:val="00CD5718"/>
    <w:rsid w:val="00D2186C"/>
    <w:rsid w:val="00D53EAB"/>
    <w:rsid w:val="00D71BC3"/>
    <w:rsid w:val="00E67AB7"/>
    <w:rsid w:val="00E9213B"/>
    <w:rsid w:val="00EF48CA"/>
    <w:rsid w:val="00F22930"/>
    <w:rsid w:val="00F235D0"/>
    <w:rsid w:val="00F74BBD"/>
    <w:rsid w:val="00FA3571"/>
    <w:rsid w:val="00FA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9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E6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3EAB"/>
  </w:style>
  <w:style w:type="paragraph" w:styleId="a8">
    <w:name w:val="footer"/>
    <w:basedOn w:val="a"/>
    <w:link w:val="a9"/>
    <w:uiPriority w:val="99"/>
    <w:unhideWhenUsed/>
    <w:rsid w:val="00D5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3EAB"/>
  </w:style>
  <w:style w:type="table" w:styleId="aa">
    <w:name w:val="Table Grid"/>
    <w:basedOn w:val="a1"/>
    <w:uiPriority w:val="39"/>
    <w:rsid w:val="0046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27D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9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E6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3EAB"/>
  </w:style>
  <w:style w:type="paragraph" w:styleId="a8">
    <w:name w:val="footer"/>
    <w:basedOn w:val="a"/>
    <w:link w:val="a9"/>
    <w:uiPriority w:val="99"/>
    <w:unhideWhenUsed/>
    <w:rsid w:val="00D5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3EAB"/>
  </w:style>
  <w:style w:type="table" w:styleId="aa">
    <w:name w:val="Table Grid"/>
    <w:basedOn w:val="a1"/>
    <w:uiPriority w:val="39"/>
    <w:rsid w:val="0046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27D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30</cp:revision>
  <cp:lastPrinted>2024-01-24T10:35:00Z</cp:lastPrinted>
  <dcterms:created xsi:type="dcterms:W3CDTF">2018-01-18T14:30:00Z</dcterms:created>
  <dcterms:modified xsi:type="dcterms:W3CDTF">2025-01-31T10:39:00Z</dcterms:modified>
</cp:coreProperties>
</file>