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FB" w:rsidRDefault="00D722FB" w:rsidP="00D722FB">
      <w:pPr>
        <w:keepLines/>
        <w:suppressLineNumber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90880" cy="8559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ab/>
      </w:r>
    </w:p>
    <w:p w:rsidR="00D722FB" w:rsidRDefault="00D722FB" w:rsidP="00D722FB">
      <w:pPr>
        <w:keepLines/>
        <w:suppressLineNumber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kern w:val="3"/>
          <w:sz w:val="24"/>
          <w:szCs w:val="24"/>
          <w:lang w:bidi="hi-IN"/>
        </w:rPr>
      </w:pPr>
    </w:p>
    <w:p w:rsidR="00D722FB" w:rsidRDefault="00D722FB" w:rsidP="00D722FB">
      <w:pPr>
        <w:keepLines/>
        <w:suppressLineNumber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kern w:val="3"/>
          <w:sz w:val="24"/>
          <w:szCs w:val="24"/>
          <w:lang w:bidi="hi-IN"/>
        </w:rPr>
      </w:pPr>
    </w:p>
    <w:p w:rsidR="00D722FB" w:rsidRDefault="00D722FB" w:rsidP="00D722FB">
      <w:pPr>
        <w:tabs>
          <w:tab w:val="center" w:pos="4677"/>
          <w:tab w:val="left" w:pos="81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bidi="hi-IN"/>
        </w:rPr>
        <w:t>СЕЛЬСКИЙ СОВЕТ</w:t>
      </w:r>
    </w:p>
    <w:p w:rsidR="00D722FB" w:rsidRDefault="00D722FB" w:rsidP="00D722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bidi="hi-IN"/>
        </w:rPr>
        <w:t>НОВОЗАХАРКИНСКОГО МУНИЦИПАЛЬНОГО ОБРАЗОВАНИЯ</w:t>
      </w:r>
    </w:p>
    <w:p w:rsidR="00D722FB" w:rsidRDefault="00D722FB" w:rsidP="00D722FB">
      <w:pPr>
        <w:keepLines/>
        <w:suppressLineNumber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  <w:t>ДУХОВНИЦКОГО МУНИЦИПАЛЬНОГО РАЙОНА</w:t>
      </w:r>
    </w:p>
    <w:p w:rsidR="00D722FB" w:rsidRDefault="00D722FB" w:rsidP="00D722FB">
      <w:pPr>
        <w:keepLines/>
        <w:suppressLineNumber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  <w:t>САРАТОВСКОЙ ОБЛАСТИ</w:t>
      </w:r>
    </w:p>
    <w:p w:rsidR="00D722FB" w:rsidRDefault="00D722FB" w:rsidP="00D722FB">
      <w:pPr>
        <w:keepLines/>
        <w:suppressLineNumber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</w:pPr>
    </w:p>
    <w:p w:rsidR="00D722FB" w:rsidRDefault="00D722FB" w:rsidP="00D722FB">
      <w:pPr>
        <w:keepLines/>
        <w:suppressLineNumber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</w:pPr>
      <w:proofErr w:type="gramStart"/>
      <w:r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  <w:t>Р</w:t>
      </w:r>
      <w:proofErr w:type="gramEnd"/>
      <w:r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  <w:t xml:space="preserve"> Е Ш Е Н И Е</w:t>
      </w:r>
    </w:p>
    <w:p w:rsidR="00D722FB" w:rsidRDefault="00D722FB" w:rsidP="00D722FB">
      <w:pPr>
        <w:keepLines/>
        <w:suppressLineNumber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kern w:val="3"/>
          <w:sz w:val="24"/>
          <w:szCs w:val="24"/>
          <w:lang w:bidi="hi-IN"/>
        </w:rPr>
      </w:pPr>
    </w:p>
    <w:p w:rsidR="00D722FB" w:rsidRDefault="00D722FB" w:rsidP="00D722FB">
      <w:pPr>
        <w:pStyle w:val="ConsPlusTitle"/>
        <w:ind w:left="57" w:right="57"/>
        <w:jc w:val="center"/>
        <w:rPr>
          <w:szCs w:val="24"/>
        </w:rPr>
      </w:pPr>
    </w:p>
    <w:p w:rsidR="00D722FB" w:rsidRDefault="00D722FB" w:rsidP="00D7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97C95">
        <w:rPr>
          <w:rFonts w:ascii="Times New Roman" w:hAnsi="Times New Roman" w:cs="Times New Roman"/>
          <w:sz w:val="24"/>
          <w:szCs w:val="24"/>
        </w:rPr>
        <w:t>22.06.2021г.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97C9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41354C">
        <w:rPr>
          <w:rFonts w:ascii="Times New Roman" w:hAnsi="Times New Roman" w:cs="Times New Roman"/>
          <w:sz w:val="24"/>
          <w:szCs w:val="24"/>
        </w:rPr>
        <w:t xml:space="preserve"> 80</w:t>
      </w:r>
      <w:r w:rsidR="00A97C95">
        <w:rPr>
          <w:rFonts w:ascii="Times New Roman" w:hAnsi="Times New Roman" w:cs="Times New Roman"/>
          <w:sz w:val="24"/>
          <w:szCs w:val="24"/>
        </w:rPr>
        <w:t>/13</w:t>
      </w:r>
      <w:r w:rsidR="0041354C">
        <w:rPr>
          <w:rFonts w:ascii="Times New Roman" w:hAnsi="Times New Roman" w:cs="Times New Roman"/>
          <w:sz w:val="24"/>
          <w:szCs w:val="24"/>
        </w:rPr>
        <w:t>7</w:t>
      </w:r>
      <w:r w:rsidR="00A97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2FB" w:rsidRDefault="00D722FB" w:rsidP="00D72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22FB" w:rsidRDefault="00D722FB" w:rsidP="00D722F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порядка рассмотрения сельским Советом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722FB" w:rsidRDefault="00D722FB" w:rsidP="00D722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проектов муниципальных программ и предложений </w:t>
      </w:r>
    </w:p>
    <w:p w:rsidR="00D722FB" w:rsidRDefault="00D722FB" w:rsidP="00D722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муниципальные программы</w:t>
      </w:r>
    </w:p>
    <w:p w:rsidR="00D722FB" w:rsidRDefault="00D722FB" w:rsidP="00D722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образования</w:t>
      </w:r>
    </w:p>
    <w:p w:rsidR="00D722FB" w:rsidRDefault="00D722FB" w:rsidP="00D7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2 статьи 179 Бюджетного кодекса Российской Федерации, Уставом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 ) решил:</w:t>
      </w:r>
      <w:proofErr w:type="gramEnd"/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Утвердить </w:t>
      </w:r>
      <w:hyperlink r:id="rId6" w:anchor="p33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Порядок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рассмотрения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сельским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Советомт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проектов муниципальных программ и предложений о внесении изменений в муниципальные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 согласно Приложению.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Настоящее Решение вступает в силу со дня официального обнародования.      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привести муниципальные правовые акты в соответствие с настоящим решением в течение двух месяцев с момента вступления его в силу.</w:t>
      </w:r>
    </w:p>
    <w:p w:rsidR="00D722FB" w:rsidRDefault="00D722FB" w:rsidP="00D7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2FB" w:rsidRDefault="00D722FB" w:rsidP="00D7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54C" w:rsidRDefault="0041354C" w:rsidP="00D7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2FB" w:rsidRDefault="00D722FB" w:rsidP="00D7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2FB" w:rsidRDefault="00D722FB" w:rsidP="00D72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2FB" w:rsidRDefault="00A97C95" w:rsidP="00D7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D722FB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22FB"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 w:rsidR="00D72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22FB" w:rsidRDefault="00D722FB" w:rsidP="00D7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                                    </w:t>
      </w:r>
      <w:r w:rsidR="00A97C9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1354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A97C9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97C95">
        <w:rPr>
          <w:rFonts w:ascii="Times New Roman" w:eastAsia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7C95">
        <w:rPr>
          <w:rFonts w:ascii="Times New Roman" w:eastAsia="Times New Roman" w:hAnsi="Times New Roman" w:cs="Times New Roman"/>
          <w:sz w:val="24"/>
          <w:szCs w:val="24"/>
        </w:rPr>
        <w:t>отова</w:t>
      </w:r>
      <w:proofErr w:type="spellEnd"/>
    </w:p>
    <w:p w:rsidR="00D722FB" w:rsidRDefault="00D722FB" w:rsidP="00D7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722FB" w:rsidRDefault="00D722FB" w:rsidP="00D7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722FB" w:rsidRDefault="00D722FB" w:rsidP="00D7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722FB" w:rsidRDefault="00D722FB" w:rsidP="00D72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D722FB" w:rsidRDefault="00D722FB" w:rsidP="00D72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 сельского Совета</w:t>
      </w:r>
    </w:p>
    <w:p w:rsidR="00D722FB" w:rsidRDefault="00D722FB" w:rsidP="00D72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22FB" w:rsidRDefault="00D722FB" w:rsidP="00D72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муниципального образования</w:t>
      </w:r>
    </w:p>
    <w:p w:rsidR="00D722FB" w:rsidRDefault="00D722FB" w:rsidP="00D72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о</w:t>
      </w:r>
      <w:r w:rsidR="00522502">
        <w:rPr>
          <w:rFonts w:ascii="Times New Roman" w:eastAsia="Times New Roman" w:hAnsi="Times New Roman" w:cs="Times New Roman"/>
          <w:sz w:val="24"/>
          <w:szCs w:val="24"/>
        </w:rPr>
        <w:t>т 22.06.2021г.  № 80/137</w:t>
      </w:r>
    </w:p>
    <w:p w:rsidR="00D722FB" w:rsidRDefault="00D722FB" w:rsidP="00D72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p33"/>
      <w:bookmarkEnd w:id="0"/>
    </w:p>
    <w:p w:rsidR="00D722FB" w:rsidRDefault="00AC4167" w:rsidP="00D72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7" w:anchor="p33" w:history="1">
        <w:r w:rsidR="00D722FB">
          <w:rPr>
            <w:rStyle w:val="a3"/>
            <w:rFonts w:ascii="Times New Roman" w:eastAsia="Times New Roman" w:hAnsi="Times New Roman" w:cs="Times New Roman"/>
            <w:b/>
            <w:sz w:val="24"/>
            <w:szCs w:val="24"/>
          </w:rPr>
          <w:t>Порядок</w:t>
        </w:r>
      </w:hyperlink>
      <w:r w:rsidR="00D722FB">
        <w:rPr>
          <w:rFonts w:ascii="Times New Roman" w:eastAsia="Times New Roman" w:hAnsi="Times New Roman" w:cs="Times New Roman"/>
          <w:b/>
          <w:sz w:val="24"/>
          <w:szCs w:val="24"/>
        </w:rPr>
        <w:t xml:space="preserve"> рассмотрения  </w:t>
      </w:r>
      <w:r w:rsidR="00D722FB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сельским Советом</w:t>
      </w:r>
      <w:r w:rsidR="00D722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22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проектов муниципальных программ и предложений о внесении изменений в муниципальные программы </w:t>
      </w:r>
      <w:proofErr w:type="spellStart"/>
      <w:r w:rsidR="00D722FB">
        <w:rPr>
          <w:rFonts w:ascii="Times New Roman" w:eastAsia="Times New Roman" w:hAnsi="Times New Roman" w:cs="Times New Roman"/>
          <w:b/>
          <w:bCs/>
          <w:sz w:val="24"/>
          <w:szCs w:val="24"/>
        </w:rPr>
        <w:t>Новозахаркинского</w:t>
      </w:r>
      <w:proofErr w:type="spellEnd"/>
      <w:r w:rsidR="00D722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образования</w:t>
      </w:r>
    </w:p>
    <w:p w:rsidR="00D722FB" w:rsidRDefault="00D722FB" w:rsidP="00D7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рассмотрения сельским Советом  проектов муниципальных программ и предложений о внесении изменений в муниципальные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(далее по тексту - Порядок) разработан в соответствии со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статьей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179 Бюджетного кодекса Российской Федерации, и устанавливает процедуру рассмотрения сельским Советом  проектов муниципальных программ и предложений о внесении изменений в муниципальные программы </w:t>
      </w:r>
      <w:bookmarkStart w:id="1" w:name="p40"/>
      <w:bookmarkEnd w:id="1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gramEnd"/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Проекты новых муниципальных программ, проекты изменений в муниципальные программы направляются в сельский Совет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заблаговременно, до утверждения в установленном порядке муниципальной программы или внесения в соответствующую программу изменений.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Направляемые проекты должны соответствовать требованиям, предъявляемым к таким документам нормативным правовым актом администрации муниципального образования, изданным в соответствии со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статьей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179 Бюджетного кодекса Российской Федерации.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41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3. Вместе с проектом муниципальной программы в сельский Совет должны быть представлены документы: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пояснительная записка, содержащая обоснование целесообразности и основания разработки проекта муниципальной программы, внесения изменений в муниципальную программу;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финансово-экономическое обоснование ресурсного обеспечения проекта муниципальной программы, проекта изменений, предлагаемых для внесения в муниципальную программу, с указанием о необходимости (отсутствии необходимости) корректировки решения о соответствующем бюджете;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сопоставительная таблица предлагаемых изменений в муниципальную программу;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документы и (или) материалы, подтверждающие необходимость и целесообразность принятия муниципальной программы или внесения соответствующих изменений (при наличии).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Проекты о внесении изменений в муниципальные программы не направляются на рассмотрение в сельский Совет  в случаях: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устранения технических ошибок;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приведения муниципальной программы в соответствие с нормативными правовыми актами Российской Федерации и Саратовской области, решениями сельского, заключениями органа внешнего муниципального финансового контроля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В ходе рассмотрения проектов муниципальных программ, предложений об изменении муниципальных программ оцениваются: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соответствие задач, намеченных к решению в рамках муниципальной программы, приоритетам социально-экономического развития муниципального образования и полномочиям органов местного самоуправления;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эффективность предлагаемых мероприятий;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возможность финансового обеспечения реализации мероприятий программы;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4) ожидаемые результаты от реализации муниципальной программы.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иные вопросы, связанные с реализацией проекта.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Проекты муниципальных программ, проекты о внесении изменений в муниципальные программы вместе с поступившими документами направляются в сельский 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соответствии с направлением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Вопрос о рассмотрении проектов муниципальных программ, проектов о внесении изменений в муниципальные программы включаются в повестку очередного ближайшего заседания сельского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рассмотрения проектов муниципальных программ, проектов о внесении изменений в муниципальные программы на заседание сельского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могут быть приглашены: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руководители исполнительно-распорядительных органов местного самоуправления, являющиеся заказчиками муниципальных программ, разработчиками муниципальных программ или исполнителями муниципальных программ;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бюджетные и иные организации, являющиеся непосредственными участниками программных мероприятий или получателями бюджетных средств и средств иных источников на реализацию муниципальной программы;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представители контрольно-ревизионной комиссии Духовницкого муниципального района.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необходимости сельский 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вправе запросить заключение контрольно-ревизионной комиссии Духовницкого муниципального на представленный проект муниципальной программы, проект о внесении изменений в муниципальную программу.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По результатам рассмотрения проектов муниципальных программ, проектов о внесении изменений в муниципальные программы </w:t>
      </w:r>
      <w:r w:rsidRPr="00857E46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="006D4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принимает одно из следующих решений: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рекомендовать администрации муниципального образования, утвердить муниципальную программу или внести предложенные изменения в муниципальную программу;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63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- рекомендовать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утвердить муниципальную программу или внести предложенные изменения в муниципальную программу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замечаний и предложений сельского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64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- рекомендовать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не утверждать муниципальную программу или предложенные изменения в муниципальную программу.</w:t>
      </w:r>
    </w:p>
    <w:p w:rsidR="00D722FB" w:rsidRDefault="00D722FB" w:rsidP="00D72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проекта муниципальной программы комиссия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передает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сельский 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материалы, связанные с рассмотрением муниципальной программы, на основании которых сельский 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на ближайшем заседании может принять решение, содержащее рекомендации Администрации по проекту муниципальной программы, указанные в пункте 7 настоящего Порядка, которые направляются в Администрацию.</w:t>
      </w:r>
      <w:r w:rsidR="0085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BB6A16" w:rsidRDefault="00D722FB" w:rsidP="00D722FB">
      <w:pPr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Не рассмотрение на очередном ближайшем заседании Комиссии проекта муниципальной программы или проекта о внесении изменений в муниципальную программу, представленных при условии соблюдения требований, указанных в </w:t>
      </w:r>
      <w:hyperlink r:id="rId8" w:anchor="p40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пунктах 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9" w:anchor="p41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Порядка, а также не направление решения Комиссии по результатам рассмотрения проекта муниципальной программы или проекта о внесении изменений в муниципальную программу в течение пяти рабочих дней, не является препятствием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утверждения соответствующей муниципальной программы, изменений в муниципальную программу администрацией муниципального образования.</w:t>
      </w:r>
      <w:r w:rsidR="00AC4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_GoBack"/>
      <w:bookmarkEnd w:id="5"/>
    </w:p>
    <w:sectPr w:rsidR="00BB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DF"/>
    <w:rsid w:val="0041354C"/>
    <w:rsid w:val="00522502"/>
    <w:rsid w:val="006D4B09"/>
    <w:rsid w:val="00857E46"/>
    <w:rsid w:val="008B70DF"/>
    <w:rsid w:val="00A97C95"/>
    <w:rsid w:val="00AC4167"/>
    <w:rsid w:val="00BB6A16"/>
    <w:rsid w:val="00D7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722F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722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2F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722F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722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2F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5;&#1088;&#1086;&#1082;&#1091;&#1088;.2017%20&#1075;\&#1055;&#1088;&#1086;&#1082;&#1091;&#1088;&#1072;&#1090;&#1091;&#1088;&#1072;%202021&#1075;\&#1057;&#1086;&#1087;&#1088;&#1086;&#1074;&#1086;&#1076;&#1080;&#1090;&#1077;&#1083;&#1100;&#1085;&#1086;&#1077;%20&#1082;%20&#1055;&#1088;&#1086;&#1077;&#1082;&#1090;&#1091;%20%20&#1086;&#1090;%2021.04.2021%20&#821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&#1055;&#1088;&#1086;&#1082;&#1091;&#1088;.2017%20&#1075;\&#1055;&#1088;&#1086;&#1082;&#1091;&#1088;&#1072;&#1090;&#1091;&#1088;&#1072;%202021&#1075;\&#1057;&#1086;&#1087;&#1088;&#1086;&#1074;&#1086;&#1076;&#1080;&#1090;&#1077;&#1083;&#1100;&#1085;&#1086;&#1077;%20&#1082;%20&#1055;&#1088;&#1086;&#1077;&#1082;&#1090;&#1091;%20%20&#1086;&#1090;%2021.04.2021%20&#8212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F:\&#1055;&#1088;&#1086;&#1082;&#1091;&#1088;.2017%20&#1075;\&#1055;&#1088;&#1086;&#1082;&#1091;&#1088;&#1072;&#1090;&#1091;&#1088;&#1072;%202021&#1075;\&#1057;&#1086;&#1087;&#1088;&#1086;&#1074;&#1086;&#1076;&#1080;&#1090;&#1077;&#1083;&#1100;&#1085;&#1086;&#1077;%20&#1082;%20&#1055;&#1088;&#1086;&#1077;&#1082;&#1090;&#1091;%20%20&#1086;&#1090;%2021.04.2021%20&#8212;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&#1055;&#1088;&#1086;&#1082;&#1091;&#1088;.2017%20&#1075;\&#1055;&#1088;&#1086;&#1082;&#1091;&#1088;&#1072;&#1090;&#1091;&#1088;&#1072;%202021&#1075;\&#1057;&#1086;&#1087;&#1088;&#1086;&#1074;&#1086;&#1076;&#1080;&#1090;&#1077;&#1083;&#1100;&#1085;&#1086;&#1077;%20&#1082;%20&#1055;&#1088;&#1086;&#1077;&#1082;&#1090;&#1091;%20%20&#1086;&#1090;%2021.04.2021%20&#821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10</cp:revision>
  <cp:lastPrinted>2021-06-23T04:33:00Z</cp:lastPrinted>
  <dcterms:created xsi:type="dcterms:W3CDTF">2021-04-29T07:19:00Z</dcterms:created>
  <dcterms:modified xsi:type="dcterms:W3CDTF">2021-07-15T10:57:00Z</dcterms:modified>
</cp:coreProperties>
</file>