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EE" w:rsidRPr="002F7A12" w:rsidRDefault="00B348EE" w:rsidP="00B348EE">
      <w:pPr>
        <w:ind w:right="-1"/>
        <w:jc w:val="center"/>
        <w:rPr>
          <w:rFonts w:ascii="Times New Roman" w:hAnsi="Times New Roman"/>
          <w:spacing w:val="20"/>
          <w:sz w:val="32"/>
          <w:szCs w:val="32"/>
        </w:rPr>
      </w:pPr>
      <w:r>
        <w:rPr>
          <w:rFonts w:ascii="Courier New" w:hAnsi="Courier New"/>
          <w:noProof/>
          <w:spacing w:val="20"/>
          <w:sz w:val="28"/>
          <w:szCs w:val="28"/>
          <w:lang w:eastAsia="ru-RU" w:bidi="ar-SA"/>
        </w:rPr>
        <w:drawing>
          <wp:inline distT="0" distB="0" distL="0" distR="0">
            <wp:extent cx="678180" cy="8763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8"/>
          <w:szCs w:val="28"/>
        </w:rPr>
        <w:t xml:space="preserve">           </w:t>
      </w:r>
    </w:p>
    <w:p w:rsidR="00B348EE" w:rsidRDefault="00B348EE" w:rsidP="00B348EE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АДМИНИСТРАЦИЯ</w:t>
      </w:r>
    </w:p>
    <w:p w:rsidR="00B348EE" w:rsidRDefault="00B348EE" w:rsidP="00B348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 МУНИЦИПАЛЬНОГО  РАЙОНА                   САРАТОВСКОЙ  ОБЛАСТИ</w:t>
      </w:r>
    </w:p>
    <w:p w:rsidR="00A567FF" w:rsidRDefault="00A567FF" w:rsidP="00A567FF">
      <w:pPr>
        <w:pStyle w:val="a3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Cs w:val="28"/>
          <w:lang w:eastAsia="ar-SA" w:bidi="ar-SA"/>
        </w:rPr>
        <w:t>ПОСТАНОВЛЕНИЕ</w:t>
      </w: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ar-SA" w:bidi="ar-SA"/>
        </w:rPr>
      </w:pP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</w:tblGrid>
      <w:tr w:rsidR="00A567FF" w:rsidTr="007614E9">
        <w:trPr>
          <w:cantSplit/>
        </w:trPr>
        <w:tc>
          <w:tcPr>
            <w:tcW w:w="8508" w:type="dxa"/>
            <w:shd w:val="clear" w:color="auto" w:fill="auto"/>
          </w:tcPr>
          <w:p w:rsidR="00A567FF" w:rsidRDefault="00A567FF" w:rsidP="008F246C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                              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т   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.0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.2025г.    №  </w:t>
            </w:r>
            <w:r w:rsidR="008F246C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241</w:t>
            </w:r>
          </w:p>
        </w:tc>
      </w:tr>
    </w:tbl>
    <w:p w:rsidR="00A567FF" w:rsidRDefault="00A567FF" w:rsidP="00A567FF">
      <w:pPr>
        <w:jc w:val="center"/>
      </w:pP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A567FF" w:rsidTr="00B348E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67FF" w:rsidRPr="00A567FF" w:rsidRDefault="00A567FF" w:rsidP="00B348E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ar-SA" w:bidi="ar-SA"/>
              </w:rPr>
            </w:pPr>
            <w:r w:rsidRPr="00A567FF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Духовницкого</w:t>
            </w:r>
            <w:r w:rsidRPr="00A567FF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Духовницкого</w:t>
            </w:r>
            <w:r w:rsidRPr="00A567FF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</w:p>
    <w:p w:rsidR="00A567FF" w:rsidRDefault="00A567FF" w:rsidP="00A567F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</w:p>
    <w:p w:rsidR="00620E3D" w:rsidRDefault="00A567FF" w:rsidP="00620E3D">
      <w:pPr>
        <w:suppressAutoHyphens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67FF">
        <w:rPr>
          <w:rFonts w:ascii="PT Astra Serif" w:hAnsi="PT Astra Serif"/>
          <w:sz w:val="28"/>
          <w:szCs w:val="28"/>
        </w:rPr>
        <w:t xml:space="preserve">В целях отчуждения древесины, полученной из срубленных, спиленных, срезанных стволов деревьев, в соответствии с подпунктом 24 пункта 2 статьи 3 Федерального закона от 21 декабря 2001 года № 178-ФЗ «О приватизации государственного и муниципального имущества», статьей 5 Федерального закона от 20 марта 2025 года № 35-ФЗ «О внесении изменений в отдельные законодательные акты Российской Федерации», на основании Устава </w:t>
      </w:r>
      <w:r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Духовницкого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</w:t>
      </w:r>
      <w:r w:rsidR="00620E3D">
        <w:rPr>
          <w:rFonts w:ascii="Times New Roman" w:hAnsi="Times New Roman" w:cs="Times New Roman"/>
          <w:color w:val="00000A"/>
          <w:sz w:val="28"/>
          <w:szCs w:val="28"/>
        </w:rPr>
        <w:t xml:space="preserve">администрация Духовницкого муниципального  района Саратовской области </w:t>
      </w:r>
      <w:r w:rsidR="00620E3D">
        <w:rPr>
          <w:rFonts w:ascii="Times New Roman" w:hAnsi="Times New Roman"/>
          <w:sz w:val="28"/>
          <w:szCs w:val="28"/>
        </w:rPr>
        <w:t xml:space="preserve">      </w:t>
      </w:r>
    </w:p>
    <w:p w:rsidR="00620E3D" w:rsidRDefault="00620E3D" w:rsidP="00620E3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620E3D" w:rsidRDefault="00A567FF" w:rsidP="008F24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>1. Утвердить прилагаемый Порядок отчуждения древесины,</w:t>
      </w:r>
      <w:r w:rsidR="008F246C">
        <w:rPr>
          <w:rFonts w:ascii="PT Astra Serif" w:hAnsi="PT Astra Serif"/>
          <w:sz w:val="28"/>
          <w:szCs w:val="28"/>
        </w:rPr>
        <w:t xml:space="preserve"> </w:t>
      </w:r>
      <w:r w:rsidRPr="00A567FF">
        <w:rPr>
          <w:rFonts w:ascii="PT Astra Serif" w:hAnsi="PT Astra Serif"/>
          <w:sz w:val="28"/>
          <w:szCs w:val="28"/>
        </w:rPr>
        <w:t xml:space="preserve">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согласно Приложению к настоящему постановлению. </w:t>
      </w:r>
    </w:p>
    <w:p w:rsidR="00620E3D" w:rsidRPr="00D211D0" w:rsidRDefault="00620E3D" w:rsidP="00620E3D">
      <w:pPr>
        <w:tabs>
          <w:tab w:val="left" w:pos="-384"/>
        </w:tabs>
        <w:ind w:firstLine="709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PT Astra Serif" w:eastAsia="Times New Roman" w:hAnsi="PT Astra Serif"/>
          <w:sz w:val="27"/>
          <w:szCs w:val="27"/>
        </w:rPr>
        <w:t xml:space="preserve"> 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620E3D" w:rsidRPr="00D211D0" w:rsidRDefault="00620E3D" w:rsidP="00620E3D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uppressAutoHyphens w:val="0"/>
        <w:ind w:left="0" w:firstLine="720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lastRenderedPageBreak/>
        <w:t>Настоящее постановление вступает в силу со дня его официального </w:t>
      </w:r>
      <w:r w:rsidRPr="00D211D0">
        <w:rPr>
          <w:rFonts w:ascii="PT Astra Serif" w:eastAsia="Times New Roman" w:hAnsi="PT Astra Serif"/>
          <w:bCs/>
          <w:kern w:val="0"/>
          <w:sz w:val="27"/>
          <w:szCs w:val="27"/>
          <w:lang w:eastAsia="ru-RU"/>
        </w:rPr>
        <w:t>опубликования.</w:t>
      </w:r>
    </w:p>
    <w:p w:rsidR="00620E3D" w:rsidRPr="001C1A7B" w:rsidRDefault="00620E3D" w:rsidP="00620E3D">
      <w:pPr>
        <w:numPr>
          <w:ilvl w:val="0"/>
          <w:numId w:val="1"/>
        </w:numPr>
        <w:ind w:left="0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1C1A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C1A7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Pr="001C1A7B">
        <w:rPr>
          <w:rFonts w:ascii="PT Astra Serif" w:hAnsi="PT Astra Serif"/>
          <w:sz w:val="28"/>
          <w:szCs w:val="28"/>
        </w:rPr>
        <w:t>Таланова</w:t>
      </w:r>
      <w:proofErr w:type="spellEnd"/>
      <w:r w:rsidRPr="001C1A7B">
        <w:rPr>
          <w:rFonts w:ascii="PT Astra Serif" w:hAnsi="PT Astra Serif"/>
          <w:sz w:val="28"/>
          <w:szCs w:val="28"/>
        </w:rPr>
        <w:t xml:space="preserve"> А.С.</w:t>
      </w:r>
    </w:p>
    <w:p w:rsidR="00620E3D" w:rsidRDefault="00620E3D" w:rsidP="00620E3D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E3D" w:rsidRDefault="00620E3D" w:rsidP="00620E3D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E3D" w:rsidRDefault="00620E3D" w:rsidP="00620E3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                                                                              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И.С. Лялин</w:t>
      </w: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0631C0" w:rsidRDefault="000631C0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0631C0" w:rsidRDefault="000631C0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</w:p>
    <w:p w:rsidR="00B348EE" w:rsidRDefault="00B348EE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 xml:space="preserve"> </w:t>
      </w:r>
      <w:r w:rsidR="00A567FF" w:rsidRPr="00B348EE">
        <w:rPr>
          <w:rFonts w:ascii="PT Astra Serif" w:hAnsi="PT Astra Serif"/>
          <w:sz w:val="22"/>
          <w:szCs w:val="22"/>
        </w:rPr>
        <w:t xml:space="preserve">Приложение </w:t>
      </w:r>
      <w:r>
        <w:rPr>
          <w:rFonts w:ascii="PT Astra Serif" w:hAnsi="PT Astra Serif"/>
          <w:sz w:val="22"/>
          <w:szCs w:val="22"/>
        </w:rPr>
        <w:t xml:space="preserve">          </w:t>
      </w:r>
    </w:p>
    <w:p w:rsidR="000631C0" w:rsidRDefault="00A567FF" w:rsidP="000631C0">
      <w:pPr>
        <w:ind w:firstLine="708"/>
        <w:jc w:val="right"/>
        <w:rPr>
          <w:rFonts w:ascii="PT Astra Serif" w:hAnsi="PT Astra Serif"/>
          <w:sz w:val="22"/>
          <w:szCs w:val="22"/>
        </w:rPr>
      </w:pPr>
      <w:r w:rsidRPr="00B348EE">
        <w:rPr>
          <w:rFonts w:ascii="PT Astra Serif" w:hAnsi="PT Astra Serif"/>
          <w:sz w:val="22"/>
          <w:szCs w:val="22"/>
        </w:rPr>
        <w:t xml:space="preserve">к постановлению администрации </w:t>
      </w:r>
    </w:p>
    <w:p w:rsidR="00B348EE" w:rsidRDefault="000631C0" w:rsidP="000631C0">
      <w:pPr>
        <w:ind w:firstLine="708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</w:t>
      </w:r>
      <w:r w:rsidR="00B348EE">
        <w:rPr>
          <w:rFonts w:ascii="PT Astra Serif" w:hAnsi="PT Astra Serif"/>
          <w:sz w:val="22"/>
          <w:szCs w:val="22"/>
        </w:rPr>
        <w:t>Духовницкого</w:t>
      </w:r>
      <w:r w:rsidR="00A567FF" w:rsidRPr="00B348EE">
        <w:rPr>
          <w:rFonts w:ascii="PT Astra Serif" w:hAnsi="PT Astra Serif"/>
          <w:sz w:val="22"/>
          <w:szCs w:val="22"/>
        </w:rPr>
        <w:t xml:space="preserve"> муниципального района </w:t>
      </w:r>
    </w:p>
    <w:p w:rsidR="00620E3D" w:rsidRPr="00B348EE" w:rsidRDefault="00A567FF" w:rsidP="00B348EE">
      <w:pPr>
        <w:ind w:firstLine="708"/>
        <w:jc w:val="right"/>
        <w:rPr>
          <w:rFonts w:ascii="PT Astra Serif" w:hAnsi="PT Astra Serif"/>
          <w:sz w:val="22"/>
          <w:szCs w:val="22"/>
        </w:rPr>
      </w:pPr>
      <w:r w:rsidRPr="00B348EE">
        <w:rPr>
          <w:rFonts w:ascii="PT Astra Serif" w:hAnsi="PT Astra Serif"/>
          <w:sz w:val="22"/>
          <w:szCs w:val="22"/>
        </w:rPr>
        <w:t xml:space="preserve"> от </w:t>
      </w:r>
      <w:r w:rsidR="008F246C">
        <w:rPr>
          <w:rFonts w:ascii="PT Astra Serif" w:hAnsi="PT Astra Serif"/>
          <w:sz w:val="22"/>
          <w:szCs w:val="22"/>
        </w:rPr>
        <w:t>15.07</w:t>
      </w:r>
      <w:r w:rsidRPr="00B348EE">
        <w:rPr>
          <w:rFonts w:ascii="PT Astra Serif" w:hAnsi="PT Astra Serif"/>
          <w:sz w:val="22"/>
          <w:szCs w:val="22"/>
        </w:rPr>
        <w:t xml:space="preserve">.2025 № </w:t>
      </w:r>
      <w:r w:rsidR="008F246C">
        <w:rPr>
          <w:rFonts w:ascii="PT Astra Serif" w:hAnsi="PT Astra Serif"/>
          <w:sz w:val="22"/>
          <w:szCs w:val="22"/>
        </w:rPr>
        <w:t>241</w:t>
      </w:r>
      <w:r w:rsidRPr="00B348EE">
        <w:rPr>
          <w:rFonts w:ascii="PT Astra Serif" w:hAnsi="PT Astra Serif"/>
          <w:sz w:val="22"/>
          <w:szCs w:val="22"/>
        </w:rPr>
        <w:t xml:space="preserve"> </w:t>
      </w:r>
    </w:p>
    <w:p w:rsidR="00620E3D" w:rsidRDefault="00620E3D" w:rsidP="00A567FF">
      <w:pPr>
        <w:ind w:firstLine="708"/>
        <w:rPr>
          <w:rFonts w:ascii="PT Astra Serif" w:hAnsi="PT Astra Serif"/>
          <w:sz w:val="28"/>
          <w:szCs w:val="28"/>
        </w:rPr>
      </w:pPr>
    </w:p>
    <w:p w:rsidR="00B348EE" w:rsidRPr="00B348EE" w:rsidRDefault="00A567FF" w:rsidP="00B348E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348EE">
        <w:rPr>
          <w:rFonts w:ascii="PT Astra Serif" w:hAnsi="PT Astra Serif"/>
          <w:b/>
          <w:sz w:val="28"/>
          <w:szCs w:val="28"/>
        </w:rPr>
        <w:t>ПОРЯДОК</w:t>
      </w:r>
    </w:p>
    <w:p w:rsidR="00B348EE" w:rsidRDefault="00A567FF" w:rsidP="00B348E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348EE">
        <w:rPr>
          <w:rFonts w:ascii="PT Astra Serif" w:hAnsi="PT Astra Serif"/>
          <w:b/>
          <w:sz w:val="28"/>
          <w:szCs w:val="28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B348EE" w:rsidRPr="00B348EE">
        <w:rPr>
          <w:rFonts w:ascii="PT Astra Serif" w:hAnsi="PT Astra Serif"/>
          <w:b/>
          <w:sz w:val="28"/>
          <w:szCs w:val="28"/>
        </w:rPr>
        <w:t>Духовницкого</w:t>
      </w:r>
      <w:r w:rsidRPr="00B348EE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r w:rsidR="00B348EE" w:rsidRPr="00B348EE">
        <w:rPr>
          <w:rFonts w:ascii="PT Astra Serif" w:hAnsi="PT Astra Serif"/>
          <w:b/>
          <w:sz w:val="28"/>
          <w:szCs w:val="28"/>
        </w:rPr>
        <w:t>Духовницкого</w:t>
      </w:r>
      <w:r w:rsidRPr="00B348EE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</w:p>
    <w:p w:rsidR="00B348EE" w:rsidRPr="00B348EE" w:rsidRDefault="00B348EE" w:rsidP="00B348E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348EE" w:rsidRDefault="00A567FF" w:rsidP="00B348EE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>I. Общие положения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</w:t>
      </w:r>
      <w:proofErr w:type="gramStart"/>
      <w:r w:rsidRPr="00A567FF">
        <w:rPr>
          <w:rFonts w:ascii="PT Astra Serif" w:hAnsi="PT Astra Serif"/>
          <w:sz w:val="28"/>
          <w:szCs w:val="28"/>
        </w:rPr>
        <w:t>которой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 урегулирован в соответствии с лесным законодательством. </w:t>
      </w:r>
    </w:p>
    <w:p w:rsidR="00B348EE" w:rsidRDefault="00B348EE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>II. Способы отчуждения древесины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A567FF">
        <w:rPr>
          <w:rFonts w:ascii="PT Astra Serif" w:hAnsi="PT Astra Serif"/>
          <w:sz w:val="28"/>
          <w:szCs w:val="28"/>
        </w:rPr>
        <w:t xml:space="preserve">В целях реализации прав пользователя земельного участка, находящегося в муниципальной собственности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B348EE">
        <w:rPr>
          <w:rFonts w:ascii="PT Astra Serif" w:hAnsi="PT Astra Serif"/>
          <w:sz w:val="28"/>
          <w:szCs w:val="28"/>
        </w:rPr>
        <w:t>Духовницкого</w:t>
      </w:r>
      <w:r w:rsidRPr="00A567F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, определённой исходя из ставок платы за единицу объёма древесины. 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4. В случае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 </w:t>
      </w:r>
    </w:p>
    <w:p w:rsidR="00B348EE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t xml:space="preserve">5. В случае признания торгов </w:t>
      </w:r>
      <w:proofErr w:type="gramStart"/>
      <w:r w:rsidRPr="00A567FF">
        <w:rPr>
          <w:rFonts w:ascii="PT Astra Serif" w:hAnsi="PT Astra Serif"/>
          <w:sz w:val="28"/>
          <w:szCs w:val="28"/>
        </w:rPr>
        <w:t>несостоявшимися</w:t>
      </w:r>
      <w:proofErr w:type="gramEnd"/>
      <w:r w:rsidRPr="00A567FF">
        <w:rPr>
          <w:rFonts w:ascii="PT Astra Serif" w:hAnsi="PT Astra Serif"/>
          <w:sz w:val="28"/>
          <w:szCs w:val="28"/>
        </w:rPr>
        <w:t xml:space="preserve">, древесина реализуется по цене,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 </w:t>
      </w:r>
    </w:p>
    <w:p w:rsidR="00A30F6D" w:rsidRPr="00A567FF" w:rsidRDefault="00A567FF" w:rsidP="000631C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567FF">
        <w:rPr>
          <w:rFonts w:ascii="PT Astra Serif" w:hAnsi="PT Astra Serif"/>
          <w:sz w:val="28"/>
          <w:szCs w:val="28"/>
        </w:rPr>
        <w:lastRenderedPageBreak/>
        <w:t>6.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sectPr w:rsidR="00A30F6D" w:rsidRPr="00A5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FF"/>
    <w:rsid w:val="000631C0"/>
    <w:rsid w:val="002D6BA0"/>
    <w:rsid w:val="004E725F"/>
    <w:rsid w:val="00620E3D"/>
    <w:rsid w:val="008F246C"/>
    <w:rsid w:val="00A567FF"/>
    <w:rsid w:val="00AD17FD"/>
    <w:rsid w:val="00B348EE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F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7F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67FF"/>
    <w:rPr>
      <w:rFonts w:ascii="Arial" w:eastAsia="SimSun" w:hAnsi="Arial" w:cs="Mangal"/>
      <w:kern w:val="1"/>
      <w:sz w:val="28"/>
      <w:szCs w:val="20"/>
      <w:lang w:eastAsia="hi-IN" w:bidi="hi-IN"/>
    </w:rPr>
  </w:style>
  <w:style w:type="table" w:styleId="a5">
    <w:name w:val="Table Grid"/>
    <w:basedOn w:val="a1"/>
    <w:uiPriority w:val="59"/>
    <w:rsid w:val="00A5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20E3D"/>
    <w:pPr>
      <w:spacing w:after="120"/>
    </w:pPr>
  </w:style>
  <w:style w:type="character" w:customStyle="1" w:styleId="a7">
    <w:name w:val="Основной текст Знак"/>
    <w:basedOn w:val="a0"/>
    <w:link w:val="a6"/>
    <w:rsid w:val="00620E3D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B348EE"/>
    <w:pPr>
      <w:overflowPunct w:val="0"/>
      <w:autoSpaceDE w:val="0"/>
      <w:jc w:val="center"/>
      <w:textAlignment w:val="baseline"/>
    </w:pPr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48E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348E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F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7F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67FF"/>
    <w:rPr>
      <w:rFonts w:ascii="Arial" w:eastAsia="SimSun" w:hAnsi="Arial" w:cs="Mangal"/>
      <w:kern w:val="1"/>
      <w:sz w:val="28"/>
      <w:szCs w:val="20"/>
      <w:lang w:eastAsia="hi-IN" w:bidi="hi-IN"/>
    </w:rPr>
  </w:style>
  <w:style w:type="table" w:styleId="a5">
    <w:name w:val="Table Grid"/>
    <w:basedOn w:val="a1"/>
    <w:uiPriority w:val="59"/>
    <w:rsid w:val="00A5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20E3D"/>
    <w:pPr>
      <w:spacing w:after="120"/>
    </w:pPr>
  </w:style>
  <w:style w:type="character" w:customStyle="1" w:styleId="a7">
    <w:name w:val="Основной текст Знак"/>
    <w:basedOn w:val="a0"/>
    <w:link w:val="a6"/>
    <w:rsid w:val="00620E3D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B348EE"/>
    <w:pPr>
      <w:overflowPunct w:val="0"/>
      <w:autoSpaceDE w:val="0"/>
      <w:jc w:val="center"/>
      <w:textAlignment w:val="baseline"/>
    </w:pPr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48E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348E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cp:lastPrinted>2025-07-15T10:59:00Z</cp:lastPrinted>
  <dcterms:created xsi:type="dcterms:W3CDTF">2025-06-06T10:10:00Z</dcterms:created>
  <dcterms:modified xsi:type="dcterms:W3CDTF">2025-07-15T12:29:00Z</dcterms:modified>
</cp:coreProperties>
</file>