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21" w:rsidRDefault="008F5721" w:rsidP="008F5721">
      <w:pPr>
        <w:jc w:val="center"/>
        <w:rPr>
          <w:rFonts w:ascii="Times New Roman" w:hAnsi="Times New Roman" w:cs="Times New Roman"/>
          <w:color w:val="FF0000"/>
          <w:spacing w:val="20"/>
        </w:rPr>
      </w:pPr>
      <w:r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 wp14:anchorId="55157548" wp14:editId="33413542">
            <wp:extent cx="681355" cy="87122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21" w:rsidRDefault="008F5721" w:rsidP="008F572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433BF7">
        <w:rPr>
          <w:b/>
          <w:spacing w:val="24"/>
          <w:sz w:val="24"/>
          <w:szCs w:val="24"/>
        </w:rPr>
        <w:t>АДМИНИСТРАЦИЯ</w:t>
      </w:r>
      <w:r w:rsidRPr="00433BF7">
        <w:rPr>
          <w:b/>
          <w:color w:val="FF0000"/>
          <w:spacing w:val="24"/>
          <w:sz w:val="24"/>
          <w:szCs w:val="24"/>
        </w:rPr>
        <w:br/>
      </w:r>
      <w:r w:rsidRPr="00433BF7">
        <w:rPr>
          <w:b/>
          <w:spacing w:val="24"/>
          <w:sz w:val="24"/>
          <w:szCs w:val="24"/>
        </w:rPr>
        <w:t xml:space="preserve">НОВОЗАХАРКИНСКОГО МУНИЦИПАЛЬНОГО ОБРАЗОВАНИЯ ДУХОВНИЦКОГО МУНИЦИПАЛЬНОГО РАЙОНА </w:t>
      </w:r>
    </w:p>
    <w:p w:rsidR="008F5721" w:rsidRPr="00433BF7" w:rsidRDefault="008F5721" w:rsidP="008F5721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433BF7">
        <w:rPr>
          <w:b/>
          <w:spacing w:val="24"/>
          <w:sz w:val="24"/>
          <w:szCs w:val="24"/>
        </w:rPr>
        <w:t>САРАТОВСКОЙ ОБЛАСТИ</w:t>
      </w:r>
    </w:p>
    <w:p w:rsidR="008F5721" w:rsidRDefault="008F5721" w:rsidP="008F57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721" w:rsidRDefault="008F5721" w:rsidP="008F5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F5721" w:rsidRDefault="008F5721" w:rsidP="008F5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11.10.2017г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№ 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F5721" w:rsidRDefault="008F5721" w:rsidP="008F57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</w:p>
    <w:p w:rsidR="008F5721" w:rsidRDefault="008F5721" w:rsidP="008F572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8F5721" w:rsidRDefault="008F5721" w:rsidP="008F572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некоторых НПА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137-ФЗ от 25.10.2001 года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О введении в действие Земельного Кодекса Р.Ф.» ,  Федеральным законом  № 334-ФЗ  от  03.07.2016 года « О внесении изменений в  Земельный Кодекс Российской Федерации и отдельные законодательные акты Р.Ф.»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нормативно-правовые акта: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6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11.02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по предоставлению муниципальной услуги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Пред</w:t>
      </w:r>
      <w:r>
        <w:rPr>
          <w:rFonts w:ascii="Times New Roman" w:hAnsi="Times New Roman" w:cs="Times New Roman"/>
          <w:sz w:val="28"/>
          <w:szCs w:val="28"/>
        </w:rPr>
        <w:t>оставление разрешения на условно разрешенный вид использования земельного участка капитального строительства»;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Ю.В. Бедняков</w:t>
      </w:r>
    </w:p>
    <w:p w:rsidR="008F5721" w:rsidRDefault="008F5721" w:rsidP="008F572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721" w:rsidRDefault="008F5721" w:rsidP="008F5721"/>
    <w:p w:rsidR="006E68B2" w:rsidRDefault="006E68B2"/>
    <w:sectPr w:rsidR="006E68B2" w:rsidSect="00F2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EE"/>
    <w:rsid w:val="006721EE"/>
    <w:rsid w:val="006E68B2"/>
    <w:rsid w:val="008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F5721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8F57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F57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7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F5721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8F57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F57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7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2018-07-18T05:49:00Z</dcterms:created>
  <dcterms:modified xsi:type="dcterms:W3CDTF">2018-07-18T05:56:00Z</dcterms:modified>
</cp:coreProperties>
</file>