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0E" w:rsidRDefault="00F33C24" w:rsidP="004E0E0E">
      <w:pPr>
        <w:pStyle w:val="a8"/>
        <w:jc w:val="center"/>
        <w:rPr>
          <w:rFonts w:ascii="Times New Roman" w:hAnsi="Times New Roman" w:cs="Times New Roman"/>
          <w:b/>
          <w:sz w:val="28"/>
          <w:szCs w:val="28"/>
        </w:rPr>
      </w:pPr>
      <w:r w:rsidRPr="004E0E0E">
        <w:rPr>
          <w:rFonts w:ascii="Times New Roman" w:hAnsi="Times New Roman" w:cs="Times New Roman"/>
          <w:b/>
          <w:noProof/>
          <w:spacing w:val="20"/>
          <w:sz w:val="28"/>
          <w:szCs w:val="28"/>
        </w:rPr>
        <w:drawing>
          <wp:inline distT="0" distB="0" distL="0" distR="0">
            <wp:extent cx="680720" cy="871855"/>
            <wp:effectExtent l="19050" t="0" r="508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a:lum contrast="30000"/>
                    </a:blip>
                    <a:srcRect/>
                    <a:stretch>
                      <a:fillRect/>
                    </a:stretch>
                  </pic:blipFill>
                  <pic:spPr bwMode="auto">
                    <a:xfrm>
                      <a:off x="0" y="0"/>
                      <a:ext cx="680720" cy="871855"/>
                    </a:xfrm>
                    <a:prstGeom prst="rect">
                      <a:avLst/>
                    </a:prstGeom>
                    <a:noFill/>
                    <a:ln w="9525">
                      <a:noFill/>
                      <a:miter lim="800000"/>
                      <a:headEnd/>
                      <a:tailEnd/>
                    </a:ln>
                  </pic:spPr>
                </pic:pic>
              </a:graphicData>
            </a:graphic>
          </wp:inline>
        </w:drawing>
      </w:r>
    </w:p>
    <w:p w:rsidR="00F33C24" w:rsidRPr="004E0E0E" w:rsidRDefault="00F33C24" w:rsidP="004E0E0E">
      <w:pPr>
        <w:pStyle w:val="a8"/>
        <w:jc w:val="center"/>
        <w:rPr>
          <w:rFonts w:ascii="Times New Roman" w:hAnsi="Times New Roman" w:cs="Times New Roman"/>
          <w:b/>
          <w:sz w:val="28"/>
          <w:szCs w:val="28"/>
        </w:rPr>
      </w:pPr>
      <w:r w:rsidRPr="004E0E0E">
        <w:rPr>
          <w:rFonts w:ascii="Times New Roman" w:hAnsi="Times New Roman" w:cs="Times New Roman"/>
          <w:b/>
          <w:sz w:val="28"/>
          <w:szCs w:val="28"/>
        </w:rPr>
        <w:t>СЕЛЬСКИЙ СОВЕТ</w:t>
      </w:r>
    </w:p>
    <w:p w:rsidR="00F33C24" w:rsidRPr="004E0E0E" w:rsidRDefault="004C54DC" w:rsidP="004E0E0E">
      <w:pPr>
        <w:pStyle w:val="a8"/>
        <w:jc w:val="center"/>
        <w:rPr>
          <w:rFonts w:ascii="Times New Roman" w:hAnsi="Times New Roman" w:cs="Times New Roman"/>
          <w:b/>
          <w:sz w:val="28"/>
          <w:szCs w:val="28"/>
        </w:rPr>
      </w:pPr>
      <w:r w:rsidRPr="004E0E0E">
        <w:rPr>
          <w:rFonts w:ascii="Times New Roman" w:hAnsi="Times New Roman" w:cs="Times New Roman"/>
          <w:b/>
          <w:sz w:val="28"/>
          <w:szCs w:val="28"/>
        </w:rPr>
        <w:t xml:space="preserve">БЕРЕЗОВО-ЛУКСКОГО </w:t>
      </w:r>
      <w:r w:rsidR="00F33C24" w:rsidRPr="004E0E0E">
        <w:rPr>
          <w:rFonts w:ascii="Times New Roman" w:hAnsi="Times New Roman" w:cs="Times New Roman"/>
          <w:b/>
          <w:sz w:val="28"/>
          <w:szCs w:val="28"/>
        </w:rPr>
        <w:t xml:space="preserve"> МУНИЦИПАЛЬНОГО ОБРАЗОВАНИЯ</w:t>
      </w:r>
    </w:p>
    <w:p w:rsidR="00F33C24" w:rsidRPr="004E0E0E" w:rsidRDefault="00F33C24" w:rsidP="004E0E0E">
      <w:pPr>
        <w:pStyle w:val="a8"/>
        <w:jc w:val="center"/>
        <w:rPr>
          <w:rFonts w:ascii="Times New Roman" w:hAnsi="Times New Roman" w:cs="Times New Roman"/>
          <w:b/>
          <w:spacing w:val="24"/>
          <w:sz w:val="28"/>
          <w:szCs w:val="28"/>
        </w:rPr>
      </w:pPr>
      <w:r w:rsidRPr="004E0E0E">
        <w:rPr>
          <w:rFonts w:ascii="Times New Roman" w:hAnsi="Times New Roman" w:cs="Times New Roman"/>
          <w:b/>
          <w:spacing w:val="24"/>
          <w:sz w:val="28"/>
          <w:szCs w:val="28"/>
        </w:rPr>
        <w:t>ДУХОВНИЦКОГО МУНИЦИПАЛЬНОГО РАЙОНА</w:t>
      </w:r>
    </w:p>
    <w:p w:rsidR="00F33C24" w:rsidRPr="004E0E0E" w:rsidRDefault="00F33C24" w:rsidP="004E0E0E">
      <w:pPr>
        <w:pStyle w:val="a8"/>
        <w:jc w:val="center"/>
        <w:rPr>
          <w:rFonts w:ascii="Times New Roman" w:hAnsi="Times New Roman" w:cs="Times New Roman"/>
          <w:b/>
          <w:spacing w:val="24"/>
          <w:sz w:val="28"/>
          <w:szCs w:val="28"/>
        </w:rPr>
      </w:pPr>
      <w:r w:rsidRPr="004E0E0E">
        <w:rPr>
          <w:rFonts w:ascii="Times New Roman" w:hAnsi="Times New Roman" w:cs="Times New Roman"/>
          <w:b/>
          <w:spacing w:val="24"/>
          <w:sz w:val="28"/>
          <w:szCs w:val="28"/>
        </w:rPr>
        <w:t>САРАТОВСКОЙ ОБЛАСТИ</w:t>
      </w:r>
    </w:p>
    <w:p w:rsidR="00F33C24" w:rsidRPr="004E0E0E" w:rsidRDefault="00F33C24" w:rsidP="004E0E0E">
      <w:pPr>
        <w:pStyle w:val="a8"/>
        <w:jc w:val="center"/>
        <w:rPr>
          <w:rFonts w:ascii="Times New Roman" w:hAnsi="Times New Roman" w:cs="Times New Roman"/>
          <w:b/>
          <w:spacing w:val="24"/>
          <w:sz w:val="28"/>
          <w:szCs w:val="28"/>
        </w:rPr>
      </w:pPr>
    </w:p>
    <w:p w:rsidR="00F33C24" w:rsidRPr="004E0E0E" w:rsidRDefault="00F33C24" w:rsidP="004E0E0E">
      <w:pPr>
        <w:pStyle w:val="a8"/>
        <w:jc w:val="center"/>
        <w:rPr>
          <w:rFonts w:ascii="Times New Roman" w:hAnsi="Times New Roman" w:cs="Times New Roman"/>
          <w:b/>
          <w:spacing w:val="24"/>
          <w:sz w:val="28"/>
          <w:szCs w:val="28"/>
        </w:rPr>
      </w:pPr>
      <w:r w:rsidRPr="004E0E0E">
        <w:rPr>
          <w:rFonts w:ascii="Times New Roman" w:hAnsi="Times New Roman" w:cs="Times New Roman"/>
          <w:b/>
          <w:spacing w:val="24"/>
          <w:sz w:val="28"/>
          <w:szCs w:val="28"/>
        </w:rPr>
        <w:t>ТРЕТЬЕГО СОЗЫВА</w:t>
      </w:r>
    </w:p>
    <w:p w:rsidR="00F33C24" w:rsidRDefault="00F33C24" w:rsidP="00F33C24">
      <w:pPr>
        <w:pStyle w:val="a3"/>
        <w:spacing w:after="0" w:line="240" w:lineRule="auto"/>
        <w:jc w:val="both"/>
        <w:rPr>
          <w:rFonts w:ascii="Times New Roman" w:hAnsi="Times New Roman"/>
          <w:b/>
          <w:spacing w:val="24"/>
          <w:sz w:val="28"/>
          <w:szCs w:val="28"/>
          <w:lang w:val="ru-RU"/>
        </w:rPr>
      </w:pPr>
    </w:p>
    <w:p w:rsidR="00F33C24" w:rsidRDefault="00F33C24" w:rsidP="00F33C24">
      <w:pPr>
        <w:pStyle w:val="a3"/>
        <w:spacing w:after="0" w:line="240" w:lineRule="auto"/>
        <w:jc w:val="center"/>
        <w:rPr>
          <w:rFonts w:ascii="Times New Roman" w:hAnsi="Times New Roman"/>
          <w:b/>
          <w:spacing w:val="60"/>
          <w:sz w:val="28"/>
          <w:szCs w:val="28"/>
          <w:lang w:val="ru-RU"/>
        </w:rPr>
      </w:pPr>
      <w:r>
        <w:rPr>
          <w:rFonts w:ascii="Times New Roman" w:hAnsi="Times New Roman"/>
          <w:b/>
          <w:spacing w:val="60"/>
          <w:sz w:val="28"/>
          <w:szCs w:val="28"/>
          <w:lang w:val="ru-RU"/>
        </w:rPr>
        <w:t>РЕШЕНИЕ</w:t>
      </w:r>
    </w:p>
    <w:p w:rsidR="00F33C24" w:rsidRDefault="00F33C24" w:rsidP="00F33C24">
      <w:pPr>
        <w:pStyle w:val="a3"/>
        <w:spacing w:after="0" w:line="240" w:lineRule="auto"/>
        <w:jc w:val="center"/>
        <w:rPr>
          <w:rFonts w:ascii="Times New Roman" w:hAnsi="Times New Roman"/>
          <w:b/>
          <w:spacing w:val="60"/>
          <w:sz w:val="28"/>
          <w:szCs w:val="28"/>
          <w:lang w:val="ru-RU"/>
        </w:rPr>
      </w:pPr>
    </w:p>
    <w:tbl>
      <w:tblPr>
        <w:tblW w:w="9468" w:type="dxa"/>
        <w:tblInd w:w="-38" w:type="dxa"/>
        <w:tblLayout w:type="fixed"/>
        <w:tblCellMar>
          <w:left w:w="70" w:type="dxa"/>
          <w:right w:w="70" w:type="dxa"/>
        </w:tblCellMar>
        <w:tblLook w:val="04A0"/>
      </w:tblPr>
      <w:tblGrid>
        <w:gridCol w:w="4008"/>
        <w:gridCol w:w="2337"/>
        <w:gridCol w:w="3123"/>
      </w:tblGrid>
      <w:tr w:rsidR="00F33C24" w:rsidRPr="004E0E0E" w:rsidTr="004E0E0E">
        <w:trPr>
          <w:trHeight w:val="681"/>
        </w:trPr>
        <w:tc>
          <w:tcPr>
            <w:tcW w:w="4008" w:type="dxa"/>
          </w:tcPr>
          <w:p w:rsidR="00F33C24" w:rsidRPr="004E0E0E" w:rsidRDefault="00F33C24" w:rsidP="004E0E0E">
            <w:pPr>
              <w:pStyle w:val="a8"/>
              <w:rPr>
                <w:rFonts w:ascii="Times New Roman" w:hAnsi="Times New Roman" w:cs="Times New Roman"/>
                <w:sz w:val="28"/>
                <w:szCs w:val="28"/>
                <w:lang w:eastAsia="en-US"/>
              </w:rPr>
            </w:pPr>
          </w:p>
          <w:p w:rsidR="00F33C24" w:rsidRPr="004E0E0E" w:rsidRDefault="00F33575" w:rsidP="00BD0A73">
            <w:pPr>
              <w:pStyle w:val="a8"/>
              <w:rPr>
                <w:rFonts w:ascii="Times New Roman" w:hAnsi="Times New Roman" w:cs="Times New Roman"/>
                <w:sz w:val="28"/>
                <w:szCs w:val="28"/>
                <w:lang w:eastAsia="en-US"/>
              </w:rPr>
            </w:pPr>
            <w:r>
              <w:rPr>
                <w:rFonts w:ascii="Times New Roman" w:hAnsi="Times New Roman" w:cs="Times New Roman"/>
                <w:sz w:val="28"/>
                <w:szCs w:val="28"/>
                <w:lang w:eastAsia="en-US"/>
              </w:rPr>
              <w:t>о</w:t>
            </w:r>
            <w:r w:rsidR="00F33C24" w:rsidRPr="004E0E0E">
              <w:rPr>
                <w:rFonts w:ascii="Times New Roman" w:hAnsi="Times New Roman" w:cs="Times New Roman"/>
                <w:sz w:val="28"/>
                <w:szCs w:val="28"/>
                <w:lang w:eastAsia="en-US"/>
              </w:rPr>
              <w:t>т</w:t>
            </w:r>
            <w:r>
              <w:rPr>
                <w:rFonts w:ascii="Times New Roman" w:hAnsi="Times New Roman" w:cs="Times New Roman"/>
                <w:sz w:val="28"/>
                <w:szCs w:val="28"/>
                <w:lang w:eastAsia="en-US"/>
              </w:rPr>
              <w:t xml:space="preserve"> 26.02.</w:t>
            </w:r>
            <w:r w:rsidR="00F33C24" w:rsidRPr="004E0E0E">
              <w:rPr>
                <w:rFonts w:ascii="Times New Roman" w:hAnsi="Times New Roman" w:cs="Times New Roman"/>
                <w:sz w:val="28"/>
                <w:szCs w:val="28"/>
                <w:lang w:eastAsia="en-US"/>
              </w:rPr>
              <w:t>2016 года</w:t>
            </w:r>
          </w:p>
        </w:tc>
        <w:tc>
          <w:tcPr>
            <w:tcW w:w="2337" w:type="dxa"/>
            <w:hideMark/>
          </w:tcPr>
          <w:p w:rsidR="00F33C24" w:rsidRPr="004E0E0E" w:rsidRDefault="00F33C24" w:rsidP="004E0E0E">
            <w:pPr>
              <w:pStyle w:val="a8"/>
              <w:jc w:val="center"/>
              <w:rPr>
                <w:rFonts w:ascii="Times New Roman" w:hAnsi="Times New Roman" w:cs="Times New Roman"/>
                <w:sz w:val="28"/>
                <w:szCs w:val="28"/>
                <w:lang w:eastAsia="en-US"/>
              </w:rPr>
            </w:pPr>
          </w:p>
        </w:tc>
        <w:tc>
          <w:tcPr>
            <w:tcW w:w="3123" w:type="dxa"/>
          </w:tcPr>
          <w:p w:rsidR="00F33C24" w:rsidRPr="004E0E0E" w:rsidRDefault="00F33C24" w:rsidP="004E0E0E">
            <w:pPr>
              <w:pStyle w:val="a8"/>
              <w:jc w:val="center"/>
              <w:rPr>
                <w:rFonts w:ascii="Times New Roman" w:hAnsi="Times New Roman" w:cs="Times New Roman"/>
                <w:sz w:val="28"/>
                <w:szCs w:val="28"/>
                <w:lang w:eastAsia="en-US"/>
              </w:rPr>
            </w:pPr>
          </w:p>
          <w:p w:rsidR="004E0E0E" w:rsidRDefault="00F33C24" w:rsidP="004E0E0E">
            <w:pPr>
              <w:pStyle w:val="a8"/>
              <w:jc w:val="center"/>
              <w:rPr>
                <w:rFonts w:ascii="Times New Roman" w:hAnsi="Times New Roman" w:cs="Times New Roman"/>
                <w:sz w:val="28"/>
                <w:szCs w:val="28"/>
                <w:lang w:eastAsia="en-US"/>
              </w:rPr>
            </w:pPr>
            <w:r w:rsidRPr="004E0E0E">
              <w:rPr>
                <w:rFonts w:ascii="Times New Roman" w:hAnsi="Times New Roman" w:cs="Times New Roman"/>
                <w:sz w:val="28"/>
                <w:szCs w:val="28"/>
                <w:lang w:eastAsia="en-US"/>
              </w:rPr>
              <w:t>№</w:t>
            </w:r>
            <w:r w:rsidR="004E0E0E" w:rsidRPr="004E0E0E">
              <w:rPr>
                <w:rFonts w:ascii="Times New Roman" w:hAnsi="Times New Roman" w:cs="Times New Roman"/>
                <w:sz w:val="28"/>
                <w:szCs w:val="28"/>
                <w:lang w:eastAsia="en-US"/>
              </w:rPr>
              <w:t xml:space="preserve"> </w:t>
            </w:r>
            <w:r w:rsidR="00F33575">
              <w:rPr>
                <w:rFonts w:ascii="Times New Roman" w:hAnsi="Times New Roman" w:cs="Times New Roman"/>
                <w:sz w:val="28"/>
                <w:szCs w:val="28"/>
                <w:lang w:eastAsia="en-US"/>
              </w:rPr>
              <w:t>92/225</w:t>
            </w:r>
          </w:p>
          <w:p w:rsidR="004E0E0E" w:rsidRPr="004E0E0E" w:rsidRDefault="004E0E0E" w:rsidP="004E0E0E">
            <w:pPr>
              <w:pStyle w:val="a8"/>
              <w:jc w:val="center"/>
              <w:rPr>
                <w:rFonts w:ascii="Times New Roman" w:hAnsi="Times New Roman" w:cs="Times New Roman"/>
                <w:sz w:val="28"/>
                <w:szCs w:val="28"/>
                <w:lang w:eastAsia="en-US"/>
              </w:rPr>
            </w:pPr>
          </w:p>
        </w:tc>
      </w:tr>
      <w:tr w:rsidR="00F33C24" w:rsidRPr="004E0E0E" w:rsidTr="004E0E0E">
        <w:trPr>
          <w:trHeight w:val="340"/>
        </w:trPr>
        <w:tc>
          <w:tcPr>
            <w:tcW w:w="4008" w:type="dxa"/>
          </w:tcPr>
          <w:p w:rsidR="00F33C24" w:rsidRPr="004E0E0E" w:rsidRDefault="00F33C24" w:rsidP="004E0E0E">
            <w:pPr>
              <w:pStyle w:val="a8"/>
              <w:rPr>
                <w:rFonts w:ascii="Times New Roman" w:hAnsi="Times New Roman" w:cs="Times New Roman"/>
                <w:sz w:val="28"/>
                <w:szCs w:val="28"/>
                <w:lang w:eastAsia="en-US"/>
              </w:rPr>
            </w:pPr>
          </w:p>
        </w:tc>
        <w:tc>
          <w:tcPr>
            <w:tcW w:w="2337" w:type="dxa"/>
          </w:tcPr>
          <w:p w:rsidR="00F33C24" w:rsidRPr="004E0E0E" w:rsidRDefault="004E0E0E" w:rsidP="004E0E0E">
            <w:pPr>
              <w:pStyle w:val="a8"/>
              <w:ind w:right="-1062"/>
              <w:rPr>
                <w:rFonts w:ascii="Times New Roman" w:hAnsi="Times New Roman" w:cs="Times New Roman"/>
                <w:sz w:val="28"/>
                <w:szCs w:val="28"/>
                <w:lang w:eastAsia="en-US"/>
              </w:rPr>
            </w:pPr>
            <w:r>
              <w:rPr>
                <w:rFonts w:ascii="Times New Roman" w:hAnsi="Times New Roman" w:cs="Times New Roman"/>
                <w:sz w:val="28"/>
                <w:szCs w:val="28"/>
                <w:lang w:eastAsia="en-US"/>
              </w:rPr>
              <w:t>с</w:t>
            </w:r>
            <w:proofErr w:type="gramStart"/>
            <w:r>
              <w:rPr>
                <w:rFonts w:ascii="Times New Roman" w:hAnsi="Times New Roman" w:cs="Times New Roman"/>
                <w:sz w:val="28"/>
                <w:szCs w:val="28"/>
                <w:lang w:eastAsia="en-US"/>
              </w:rPr>
              <w:t>.Б</w:t>
            </w:r>
            <w:proofErr w:type="gramEnd"/>
            <w:r>
              <w:rPr>
                <w:rFonts w:ascii="Times New Roman" w:hAnsi="Times New Roman" w:cs="Times New Roman"/>
                <w:sz w:val="28"/>
                <w:szCs w:val="28"/>
                <w:lang w:eastAsia="en-US"/>
              </w:rPr>
              <w:t>ерезовая  Лука</w:t>
            </w:r>
          </w:p>
        </w:tc>
        <w:tc>
          <w:tcPr>
            <w:tcW w:w="3123" w:type="dxa"/>
          </w:tcPr>
          <w:p w:rsidR="00F33C24" w:rsidRPr="004E0E0E" w:rsidRDefault="00F33C24" w:rsidP="004E0E0E">
            <w:pPr>
              <w:pStyle w:val="a8"/>
              <w:rPr>
                <w:rFonts w:ascii="Times New Roman" w:hAnsi="Times New Roman" w:cs="Times New Roman"/>
                <w:b/>
                <w:bCs/>
                <w:sz w:val="28"/>
                <w:szCs w:val="28"/>
                <w:lang w:eastAsia="en-US"/>
              </w:rPr>
            </w:pPr>
          </w:p>
        </w:tc>
      </w:tr>
    </w:tbl>
    <w:tbl>
      <w:tblPr>
        <w:tblpPr w:leftFromText="180" w:rightFromText="180" w:vertAnchor="text" w:horzAnchor="margin" w:tblpY="63"/>
        <w:tblW w:w="6736" w:type="dxa"/>
        <w:tblLook w:val="04A0"/>
      </w:tblPr>
      <w:tblGrid>
        <w:gridCol w:w="250"/>
        <w:gridCol w:w="2239"/>
        <w:gridCol w:w="2123"/>
        <w:gridCol w:w="2124"/>
      </w:tblGrid>
      <w:tr w:rsidR="00F33C24" w:rsidRPr="004E0E0E" w:rsidTr="004E0E0E">
        <w:trPr>
          <w:cantSplit/>
          <w:trHeight w:val="140"/>
        </w:trPr>
        <w:tc>
          <w:tcPr>
            <w:tcW w:w="250" w:type="dxa"/>
          </w:tcPr>
          <w:p w:rsidR="00F33C24" w:rsidRPr="004E0E0E" w:rsidRDefault="00F33C24" w:rsidP="004E0E0E">
            <w:pPr>
              <w:pStyle w:val="a8"/>
              <w:rPr>
                <w:rFonts w:ascii="Times New Roman" w:hAnsi="Times New Roman" w:cs="Times New Roman"/>
                <w:sz w:val="28"/>
                <w:szCs w:val="28"/>
                <w:lang w:eastAsia="en-US"/>
              </w:rPr>
            </w:pPr>
          </w:p>
        </w:tc>
        <w:tc>
          <w:tcPr>
            <w:tcW w:w="2239" w:type="dxa"/>
          </w:tcPr>
          <w:p w:rsidR="00F33C24" w:rsidRPr="004E0E0E" w:rsidRDefault="00F33C24" w:rsidP="004E0E0E">
            <w:pPr>
              <w:pStyle w:val="a8"/>
              <w:rPr>
                <w:rFonts w:ascii="Times New Roman" w:hAnsi="Times New Roman" w:cs="Times New Roman"/>
                <w:sz w:val="28"/>
                <w:szCs w:val="28"/>
                <w:lang w:eastAsia="en-US"/>
              </w:rPr>
            </w:pPr>
          </w:p>
        </w:tc>
        <w:tc>
          <w:tcPr>
            <w:tcW w:w="2123" w:type="dxa"/>
          </w:tcPr>
          <w:p w:rsidR="00F33C24" w:rsidRPr="004E0E0E" w:rsidRDefault="00F33C24" w:rsidP="004E0E0E">
            <w:pPr>
              <w:pStyle w:val="a8"/>
              <w:rPr>
                <w:rFonts w:ascii="Times New Roman" w:hAnsi="Times New Roman" w:cs="Times New Roman"/>
                <w:sz w:val="28"/>
                <w:szCs w:val="28"/>
                <w:lang w:eastAsia="en-US"/>
              </w:rPr>
            </w:pPr>
          </w:p>
        </w:tc>
        <w:tc>
          <w:tcPr>
            <w:tcW w:w="2124" w:type="dxa"/>
          </w:tcPr>
          <w:p w:rsidR="00F33C24" w:rsidRPr="004E0E0E" w:rsidRDefault="00F33C24" w:rsidP="004E0E0E">
            <w:pPr>
              <w:pStyle w:val="a8"/>
              <w:rPr>
                <w:rFonts w:ascii="Times New Roman" w:hAnsi="Times New Roman" w:cs="Times New Roman"/>
                <w:sz w:val="28"/>
                <w:szCs w:val="28"/>
                <w:lang w:eastAsia="en-US"/>
              </w:rPr>
            </w:pPr>
          </w:p>
        </w:tc>
      </w:tr>
    </w:tbl>
    <w:p w:rsidR="00F33C24" w:rsidRPr="004E0E0E" w:rsidRDefault="00F33C24" w:rsidP="004E0E0E">
      <w:pPr>
        <w:pStyle w:val="a8"/>
        <w:rPr>
          <w:rFonts w:ascii="Times New Roman" w:hAnsi="Times New Roman" w:cs="Times New Roman"/>
          <w:sz w:val="28"/>
          <w:szCs w:val="28"/>
        </w:rPr>
      </w:pPr>
    </w:p>
    <w:p w:rsidR="00F33C24" w:rsidRPr="004E0E0E" w:rsidRDefault="00F33C24" w:rsidP="004E0E0E">
      <w:pPr>
        <w:pStyle w:val="a8"/>
        <w:rPr>
          <w:rFonts w:ascii="Times New Roman" w:hAnsi="Times New Roman" w:cs="Times New Roman"/>
          <w:sz w:val="28"/>
          <w:szCs w:val="28"/>
        </w:rPr>
      </w:pPr>
    </w:p>
    <w:p w:rsidR="004C54DC" w:rsidRPr="004E0E0E" w:rsidRDefault="00570B08" w:rsidP="004E0E0E">
      <w:pPr>
        <w:pStyle w:val="a8"/>
        <w:rPr>
          <w:rFonts w:ascii="Times New Roman" w:hAnsi="Times New Roman" w:cs="Times New Roman"/>
          <w:b/>
          <w:sz w:val="28"/>
          <w:szCs w:val="28"/>
          <w:lang w:eastAsia="en-US"/>
        </w:rPr>
      </w:pPr>
      <w:r w:rsidRPr="004E0E0E">
        <w:rPr>
          <w:rFonts w:ascii="Times New Roman" w:hAnsi="Times New Roman" w:cs="Times New Roman"/>
          <w:b/>
          <w:sz w:val="28"/>
          <w:szCs w:val="28"/>
          <w:lang w:eastAsia="en-US"/>
        </w:rPr>
        <w:t xml:space="preserve">Об определении   органа </w:t>
      </w:r>
      <w:r w:rsidR="004C54DC" w:rsidRPr="004E0E0E">
        <w:rPr>
          <w:rFonts w:ascii="Times New Roman" w:hAnsi="Times New Roman" w:cs="Times New Roman"/>
          <w:b/>
          <w:sz w:val="28"/>
          <w:szCs w:val="28"/>
          <w:lang w:eastAsia="en-US"/>
        </w:rPr>
        <w:t>у</w:t>
      </w:r>
      <w:r w:rsidRPr="004E0E0E">
        <w:rPr>
          <w:rFonts w:ascii="Times New Roman" w:hAnsi="Times New Roman" w:cs="Times New Roman"/>
          <w:b/>
          <w:sz w:val="28"/>
          <w:szCs w:val="28"/>
          <w:lang w:eastAsia="en-US"/>
        </w:rPr>
        <w:t>полномоченного</w:t>
      </w:r>
    </w:p>
    <w:p w:rsidR="00570B08" w:rsidRPr="004E0E0E" w:rsidRDefault="00570B08" w:rsidP="004E0E0E">
      <w:pPr>
        <w:pStyle w:val="a8"/>
        <w:rPr>
          <w:rFonts w:ascii="Times New Roman" w:hAnsi="Times New Roman" w:cs="Times New Roman"/>
          <w:b/>
          <w:sz w:val="28"/>
          <w:szCs w:val="28"/>
          <w:lang w:eastAsia="en-US"/>
        </w:rPr>
      </w:pPr>
      <w:r w:rsidRPr="004E0E0E">
        <w:rPr>
          <w:rFonts w:ascii="Times New Roman" w:hAnsi="Times New Roman" w:cs="Times New Roman"/>
          <w:b/>
          <w:sz w:val="28"/>
          <w:szCs w:val="28"/>
          <w:lang w:eastAsia="en-US"/>
        </w:rPr>
        <w:t xml:space="preserve"> на обеспечение координации деятельности</w:t>
      </w:r>
    </w:p>
    <w:p w:rsidR="004C54DC" w:rsidRPr="004E0E0E" w:rsidRDefault="004C54DC" w:rsidP="004E0E0E">
      <w:pPr>
        <w:pStyle w:val="a8"/>
        <w:rPr>
          <w:rFonts w:ascii="Times New Roman" w:hAnsi="Times New Roman" w:cs="Times New Roman"/>
          <w:b/>
          <w:sz w:val="28"/>
          <w:szCs w:val="28"/>
          <w:lang w:eastAsia="en-US"/>
        </w:rPr>
      </w:pPr>
      <w:r w:rsidRPr="004E0E0E">
        <w:rPr>
          <w:rFonts w:ascii="Times New Roman" w:hAnsi="Times New Roman" w:cs="Times New Roman"/>
          <w:b/>
          <w:sz w:val="28"/>
          <w:szCs w:val="28"/>
          <w:lang w:eastAsia="en-US"/>
        </w:rPr>
        <w:t>п</w:t>
      </w:r>
      <w:r w:rsidR="00570B08" w:rsidRPr="004E0E0E">
        <w:rPr>
          <w:rFonts w:ascii="Times New Roman" w:hAnsi="Times New Roman" w:cs="Times New Roman"/>
          <w:b/>
          <w:sz w:val="28"/>
          <w:szCs w:val="28"/>
          <w:lang w:eastAsia="en-US"/>
        </w:rPr>
        <w:t>ри реализации проекта</w:t>
      </w:r>
    </w:p>
    <w:p w:rsidR="00CF67E4" w:rsidRPr="00CF67E4" w:rsidRDefault="00570B08" w:rsidP="00BD0A73">
      <w:pPr>
        <w:pStyle w:val="a8"/>
        <w:rPr>
          <w:rFonts w:ascii="Times New Roman" w:hAnsi="Times New Roman" w:cs="Times New Roman"/>
          <w:b/>
          <w:sz w:val="28"/>
          <w:szCs w:val="28"/>
          <w:lang w:eastAsia="en-US"/>
        </w:rPr>
      </w:pPr>
      <w:r w:rsidRPr="004E0E0E">
        <w:rPr>
          <w:rFonts w:ascii="Times New Roman" w:hAnsi="Times New Roman" w:cs="Times New Roman"/>
          <w:b/>
          <w:sz w:val="28"/>
          <w:szCs w:val="28"/>
          <w:lang w:eastAsia="en-US"/>
        </w:rPr>
        <w:t xml:space="preserve"> </w:t>
      </w:r>
      <w:proofErr w:type="spellStart"/>
      <w:r w:rsidRPr="004E0E0E">
        <w:rPr>
          <w:rFonts w:ascii="Times New Roman" w:hAnsi="Times New Roman" w:cs="Times New Roman"/>
          <w:b/>
          <w:sz w:val="28"/>
          <w:szCs w:val="28"/>
          <w:lang w:eastAsia="en-US"/>
        </w:rPr>
        <w:t>муниципально</w:t>
      </w:r>
      <w:proofErr w:type="spellEnd"/>
      <w:r w:rsidRPr="004E0E0E">
        <w:rPr>
          <w:rFonts w:ascii="Times New Roman" w:hAnsi="Times New Roman" w:cs="Times New Roman"/>
          <w:b/>
          <w:sz w:val="28"/>
          <w:szCs w:val="28"/>
          <w:lang w:eastAsia="en-US"/>
        </w:rPr>
        <w:t xml:space="preserve"> </w:t>
      </w:r>
      <w:proofErr w:type="gramStart"/>
      <w:r w:rsidRPr="004E0E0E">
        <w:rPr>
          <w:rFonts w:ascii="Times New Roman" w:hAnsi="Times New Roman" w:cs="Times New Roman"/>
          <w:b/>
          <w:sz w:val="28"/>
          <w:szCs w:val="28"/>
          <w:lang w:eastAsia="en-US"/>
        </w:rPr>
        <w:t>-ч</w:t>
      </w:r>
      <w:proofErr w:type="gramEnd"/>
      <w:r w:rsidRPr="004E0E0E">
        <w:rPr>
          <w:rFonts w:ascii="Times New Roman" w:hAnsi="Times New Roman" w:cs="Times New Roman"/>
          <w:b/>
          <w:sz w:val="28"/>
          <w:szCs w:val="28"/>
          <w:lang w:eastAsia="en-US"/>
        </w:rPr>
        <w:t>астного партнёрств</w:t>
      </w:r>
      <w:r w:rsidR="00CF67E4" w:rsidRPr="004E0E0E">
        <w:rPr>
          <w:rFonts w:ascii="Times New Roman" w:hAnsi="Times New Roman" w:cs="Times New Roman"/>
          <w:b/>
          <w:sz w:val="28"/>
          <w:szCs w:val="28"/>
          <w:lang w:eastAsia="en-US"/>
        </w:rPr>
        <w:t>а</w:t>
      </w:r>
    </w:p>
    <w:p w:rsidR="00CF67E4" w:rsidRPr="00BD0A73" w:rsidRDefault="00F33C24" w:rsidP="00BD0A73">
      <w:pPr>
        <w:pStyle w:val="a8"/>
        <w:rPr>
          <w:rFonts w:ascii="Times New Roman" w:hAnsi="Times New Roman" w:cs="Times New Roman"/>
          <w:sz w:val="28"/>
          <w:szCs w:val="28"/>
        </w:rPr>
      </w:pPr>
      <w:r w:rsidRPr="00BD0A73">
        <w:rPr>
          <w:rFonts w:ascii="Times New Roman" w:hAnsi="Times New Roman" w:cs="Times New Roman"/>
          <w:sz w:val="28"/>
          <w:szCs w:val="28"/>
        </w:rPr>
        <w:t xml:space="preserve"> </w:t>
      </w:r>
      <w:r w:rsidR="004C54DC" w:rsidRPr="00BD0A73">
        <w:rPr>
          <w:rFonts w:ascii="Times New Roman" w:hAnsi="Times New Roman" w:cs="Times New Roman"/>
          <w:sz w:val="28"/>
          <w:szCs w:val="28"/>
        </w:rPr>
        <w:t xml:space="preserve"> </w:t>
      </w:r>
      <w:r w:rsidRPr="00BD0A73">
        <w:rPr>
          <w:rFonts w:ascii="Times New Roman" w:hAnsi="Times New Roman" w:cs="Times New Roman"/>
          <w:sz w:val="28"/>
          <w:szCs w:val="28"/>
        </w:rPr>
        <w:t xml:space="preserve"> </w:t>
      </w:r>
      <w:r w:rsidR="00BD0A73">
        <w:rPr>
          <w:rFonts w:ascii="Times New Roman" w:hAnsi="Times New Roman" w:cs="Times New Roman"/>
          <w:sz w:val="28"/>
          <w:szCs w:val="28"/>
        </w:rPr>
        <w:t xml:space="preserve">  </w:t>
      </w:r>
      <w:r w:rsidRPr="00BD0A73">
        <w:rPr>
          <w:rFonts w:ascii="Times New Roman" w:hAnsi="Times New Roman" w:cs="Times New Roman"/>
          <w:sz w:val="28"/>
          <w:szCs w:val="28"/>
        </w:rPr>
        <w:t xml:space="preserve">На основании   Федерального  закона  № 224-ФЗ от 13 июля 2015года «О государственно-частном партнёрстве, </w:t>
      </w:r>
      <w:proofErr w:type="spellStart"/>
      <w:r w:rsidRPr="00BD0A73">
        <w:rPr>
          <w:rFonts w:ascii="Times New Roman" w:hAnsi="Times New Roman" w:cs="Times New Roman"/>
          <w:sz w:val="28"/>
          <w:szCs w:val="28"/>
        </w:rPr>
        <w:t>муниципально-частном</w:t>
      </w:r>
      <w:proofErr w:type="spellEnd"/>
      <w:r w:rsidRPr="00BD0A73">
        <w:rPr>
          <w:rFonts w:ascii="Times New Roman" w:hAnsi="Times New Roman" w:cs="Times New Roman"/>
          <w:sz w:val="28"/>
          <w:szCs w:val="28"/>
        </w:rPr>
        <w:t xml:space="preserve"> партнёрстве </w:t>
      </w:r>
      <w:proofErr w:type="gramStart"/>
      <w:r w:rsidRPr="00BD0A73">
        <w:rPr>
          <w:rFonts w:ascii="Times New Roman" w:hAnsi="Times New Roman" w:cs="Times New Roman"/>
          <w:sz w:val="28"/>
          <w:szCs w:val="28"/>
        </w:rPr>
        <w:t>в</w:t>
      </w:r>
      <w:proofErr w:type="gramEnd"/>
      <w:r w:rsidRPr="00BD0A73">
        <w:rPr>
          <w:rFonts w:ascii="Times New Roman" w:hAnsi="Times New Roman" w:cs="Times New Roman"/>
          <w:sz w:val="28"/>
          <w:szCs w:val="28"/>
        </w:rPr>
        <w:t xml:space="preserve">  Российской Федерации»</w:t>
      </w:r>
      <w:proofErr w:type="gramStart"/>
      <w:r w:rsidRPr="00BD0A73">
        <w:rPr>
          <w:rFonts w:ascii="Times New Roman" w:hAnsi="Times New Roman" w:cs="Times New Roman"/>
          <w:sz w:val="28"/>
          <w:szCs w:val="28"/>
        </w:rPr>
        <w:t xml:space="preserve"> </w:t>
      </w:r>
      <w:r w:rsidR="00570B08" w:rsidRPr="00BD0A73">
        <w:rPr>
          <w:rFonts w:ascii="Times New Roman" w:hAnsi="Times New Roman" w:cs="Times New Roman"/>
          <w:sz w:val="28"/>
          <w:szCs w:val="28"/>
        </w:rPr>
        <w:t>,</w:t>
      </w:r>
      <w:proofErr w:type="gramEnd"/>
      <w:r w:rsidRPr="00BD0A73">
        <w:rPr>
          <w:rFonts w:ascii="Times New Roman" w:hAnsi="Times New Roman" w:cs="Times New Roman"/>
          <w:sz w:val="28"/>
          <w:szCs w:val="28"/>
        </w:rPr>
        <w:t xml:space="preserve">Устава </w:t>
      </w:r>
      <w:proofErr w:type="spellStart"/>
      <w:r w:rsidR="004C54DC" w:rsidRPr="00BD0A73">
        <w:rPr>
          <w:rFonts w:ascii="Times New Roman" w:hAnsi="Times New Roman" w:cs="Times New Roman"/>
          <w:sz w:val="28"/>
          <w:szCs w:val="28"/>
        </w:rPr>
        <w:t>Березово-Лукского</w:t>
      </w:r>
      <w:proofErr w:type="spellEnd"/>
      <w:r w:rsidRPr="00BD0A73">
        <w:rPr>
          <w:rFonts w:ascii="Times New Roman" w:hAnsi="Times New Roman" w:cs="Times New Roman"/>
          <w:sz w:val="28"/>
          <w:szCs w:val="28"/>
        </w:rPr>
        <w:t xml:space="preserve">  муниципального образования Духовницкого муниципального района Саратовской области, сельский  Совет </w:t>
      </w:r>
      <w:proofErr w:type="spellStart"/>
      <w:r w:rsidR="004C54DC" w:rsidRPr="00BD0A73">
        <w:rPr>
          <w:rFonts w:ascii="Times New Roman" w:hAnsi="Times New Roman" w:cs="Times New Roman"/>
          <w:sz w:val="28"/>
          <w:szCs w:val="28"/>
        </w:rPr>
        <w:t>Березово-Лукского</w:t>
      </w:r>
      <w:proofErr w:type="spellEnd"/>
      <w:r w:rsidRPr="00BD0A73">
        <w:rPr>
          <w:rFonts w:ascii="Times New Roman" w:hAnsi="Times New Roman" w:cs="Times New Roman"/>
          <w:sz w:val="28"/>
          <w:szCs w:val="28"/>
        </w:rPr>
        <w:t xml:space="preserve">  муниципального образования</w:t>
      </w:r>
    </w:p>
    <w:p w:rsidR="00CF67E4" w:rsidRPr="00BD0A73" w:rsidRDefault="00F33C24" w:rsidP="00BD0A73">
      <w:pPr>
        <w:pStyle w:val="a8"/>
        <w:rPr>
          <w:rFonts w:ascii="Times New Roman" w:hAnsi="Times New Roman" w:cs="Times New Roman"/>
          <w:b/>
          <w:sz w:val="28"/>
          <w:szCs w:val="28"/>
        </w:rPr>
      </w:pPr>
      <w:r w:rsidRPr="00BD0A73">
        <w:rPr>
          <w:rFonts w:ascii="Times New Roman" w:hAnsi="Times New Roman" w:cs="Times New Roman"/>
          <w:b/>
          <w:sz w:val="28"/>
          <w:szCs w:val="28"/>
        </w:rPr>
        <w:t>Решил:</w:t>
      </w:r>
    </w:p>
    <w:p w:rsidR="00C64333" w:rsidRPr="00BD0A73" w:rsidRDefault="00BD0A73" w:rsidP="00BD0A73">
      <w:pPr>
        <w:pStyle w:val="a8"/>
        <w:rPr>
          <w:rFonts w:ascii="Times New Roman" w:hAnsi="Times New Roman" w:cs="Times New Roman"/>
          <w:sz w:val="28"/>
          <w:szCs w:val="28"/>
          <w:lang w:eastAsia="en-US"/>
        </w:rPr>
      </w:pPr>
      <w:r>
        <w:rPr>
          <w:rFonts w:ascii="Times New Roman" w:hAnsi="Times New Roman" w:cs="Times New Roman"/>
          <w:sz w:val="28"/>
          <w:szCs w:val="28"/>
          <w:lang w:eastAsia="en-US"/>
        </w:rPr>
        <w:t>1.</w:t>
      </w:r>
      <w:r w:rsidR="00570B08" w:rsidRPr="00BD0A73">
        <w:rPr>
          <w:rFonts w:ascii="Times New Roman" w:hAnsi="Times New Roman" w:cs="Times New Roman"/>
          <w:sz w:val="28"/>
          <w:szCs w:val="28"/>
          <w:lang w:eastAsia="en-US"/>
        </w:rPr>
        <w:t xml:space="preserve">Определить администрацию </w:t>
      </w:r>
      <w:proofErr w:type="spellStart"/>
      <w:r w:rsidR="004C54DC" w:rsidRPr="00BD0A73">
        <w:rPr>
          <w:rFonts w:ascii="Times New Roman" w:hAnsi="Times New Roman" w:cs="Times New Roman"/>
          <w:sz w:val="28"/>
          <w:szCs w:val="28"/>
          <w:lang w:eastAsia="en-US"/>
        </w:rPr>
        <w:t>Березово-Лукского</w:t>
      </w:r>
      <w:proofErr w:type="spellEnd"/>
      <w:r w:rsidR="00570B08" w:rsidRPr="00BD0A73">
        <w:rPr>
          <w:rFonts w:ascii="Times New Roman" w:hAnsi="Times New Roman" w:cs="Times New Roman"/>
          <w:sz w:val="28"/>
          <w:szCs w:val="28"/>
          <w:lang w:eastAsia="en-US"/>
        </w:rPr>
        <w:t xml:space="preserve"> МО, как органа уполномоченного</w:t>
      </w:r>
      <w:proofErr w:type="gramStart"/>
      <w:r w:rsidR="00570B08" w:rsidRPr="00BD0A73">
        <w:rPr>
          <w:rFonts w:ascii="Times New Roman" w:hAnsi="Times New Roman" w:cs="Times New Roman"/>
          <w:sz w:val="28"/>
          <w:szCs w:val="28"/>
          <w:lang w:eastAsia="en-US"/>
        </w:rPr>
        <w:t xml:space="preserve"> </w:t>
      </w:r>
      <w:r w:rsidR="00C64333" w:rsidRPr="00BD0A73">
        <w:rPr>
          <w:rFonts w:ascii="Times New Roman" w:hAnsi="Times New Roman" w:cs="Times New Roman"/>
          <w:sz w:val="28"/>
          <w:szCs w:val="28"/>
          <w:lang w:eastAsia="en-US"/>
        </w:rPr>
        <w:t>:</w:t>
      </w:r>
      <w:proofErr w:type="gramEnd"/>
    </w:p>
    <w:p w:rsidR="00570B08" w:rsidRPr="00BD0A73" w:rsidRDefault="00C64333" w:rsidP="00BD0A73">
      <w:pPr>
        <w:pStyle w:val="a8"/>
        <w:rPr>
          <w:rFonts w:ascii="Times New Roman" w:hAnsi="Times New Roman" w:cs="Times New Roman"/>
          <w:sz w:val="28"/>
          <w:szCs w:val="28"/>
          <w:lang w:eastAsia="en-US"/>
        </w:rPr>
      </w:pPr>
      <w:r w:rsidRPr="00BD0A73">
        <w:rPr>
          <w:rFonts w:ascii="Times New Roman" w:hAnsi="Times New Roman" w:cs="Times New Roman"/>
          <w:sz w:val="28"/>
          <w:szCs w:val="28"/>
          <w:lang w:eastAsia="en-US"/>
        </w:rPr>
        <w:t>-</w:t>
      </w:r>
      <w:r w:rsidR="00570B08" w:rsidRPr="00BD0A73">
        <w:rPr>
          <w:rFonts w:ascii="Times New Roman" w:hAnsi="Times New Roman" w:cs="Times New Roman"/>
          <w:sz w:val="28"/>
          <w:szCs w:val="28"/>
          <w:lang w:eastAsia="en-US"/>
        </w:rPr>
        <w:t xml:space="preserve">на обеспечение координации деятельности при реализации проекта </w:t>
      </w:r>
      <w:proofErr w:type="spellStart"/>
      <w:r w:rsidR="00570B08" w:rsidRPr="00BD0A73">
        <w:rPr>
          <w:rFonts w:ascii="Times New Roman" w:hAnsi="Times New Roman" w:cs="Times New Roman"/>
          <w:sz w:val="28"/>
          <w:szCs w:val="28"/>
          <w:lang w:eastAsia="en-US"/>
        </w:rPr>
        <w:t>муниципально</w:t>
      </w:r>
      <w:proofErr w:type="spellEnd"/>
      <w:r w:rsidR="00570B08" w:rsidRPr="00BD0A73">
        <w:rPr>
          <w:rFonts w:ascii="Times New Roman" w:hAnsi="Times New Roman" w:cs="Times New Roman"/>
          <w:sz w:val="28"/>
          <w:szCs w:val="28"/>
          <w:lang w:eastAsia="en-US"/>
        </w:rPr>
        <w:t xml:space="preserve"> </w:t>
      </w:r>
      <w:proofErr w:type="gramStart"/>
      <w:r w:rsidR="00570B08" w:rsidRPr="00BD0A73">
        <w:rPr>
          <w:rFonts w:ascii="Times New Roman" w:hAnsi="Times New Roman" w:cs="Times New Roman"/>
          <w:sz w:val="28"/>
          <w:szCs w:val="28"/>
          <w:lang w:eastAsia="en-US"/>
        </w:rPr>
        <w:t>-ч</w:t>
      </w:r>
      <w:proofErr w:type="gramEnd"/>
      <w:r w:rsidR="00570B08" w:rsidRPr="00BD0A73">
        <w:rPr>
          <w:rFonts w:ascii="Times New Roman" w:hAnsi="Times New Roman" w:cs="Times New Roman"/>
          <w:sz w:val="28"/>
          <w:szCs w:val="28"/>
          <w:lang w:eastAsia="en-US"/>
        </w:rPr>
        <w:t>астного партнёрства.</w:t>
      </w:r>
    </w:p>
    <w:p w:rsidR="00C64333" w:rsidRPr="00BD0A73" w:rsidRDefault="00C64333" w:rsidP="00BD0A73">
      <w:pPr>
        <w:pStyle w:val="a8"/>
        <w:rPr>
          <w:rFonts w:ascii="Times New Roman" w:hAnsi="Times New Roman" w:cs="Times New Roman"/>
          <w:sz w:val="28"/>
          <w:szCs w:val="28"/>
        </w:rPr>
      </w:pPr>
      <w:r w:rsidRPr="00BD0A73">
        <w:rPr>
          <w:rFonts w:ascii="Times New Roman" w:hAnsi="Times New Roman" w:cs="Times New Roman"/>
          <w:sz w:val="28"/>
          <w:szCs w:val="28"/>
        </w:rPr>
        <w:t>-с</w:t>
      </w:r>
      <w:r w:rsidR="00570B08" w:rsidRPr="00BD0A73">
        <w:rPr>
          <w:rFonts w:ascii="Times New Roman" w:hAnsi="Times New Roman" w:cs="Times New Roman"/>
          <w:sz w:val="28"/>
          <w:szCs w:val="28"/>
        </w:rPr>
        <w:t xml:space="preserve">огласовывать публичному партнёру конкурсную документацию для проведения конкурсов на право заключения  соглашения  о </w:t>
      </w:r>
      <w:proofErr w:type="spellStart"/>
      <w:r w:rsidR="00570B08" w:rsidRPr="00BD0A73">
        <w:rPr>
          <w:rFonts w:ascii="Times New Roman" w:hAnsi="Times New Roman" w:cs="Times New Roman"/>
          <w:sz w:val="28"/>
          <w:szCs w:val="28"/>
        </w:rPr>
        <w:t>муниципально-частном</w:t>
      </w:r>
      <w:proofErr w:type="spellEnd"/>
      <w:r w:rsidR="00570B08" w:rsidRPr="00BD0A73">
        <w:rPr>
          <w:rFonts w:ascii="Times New Roman" w:hAnsi="Times New Roman" w:cs="Times New Roman"/>
          <w:sz w:val="28"/>
          <w:szCs w:val="28"/>
        </w:rPr>
        <w:t xml:space="preserve"> партнёрстве.</w:t>
      </w:r>
    </w:p>
    <w:p w:rsidR="00570B08" w:rsidRPr="00BD0A73" w:rsidRDefault="00C64333" w:rsidP="00BD0A73">
      <w:pPr>
        <w:pStyle w:val="a8"/>
        <w:rPr>
          <w:rFonts w:ascii="Times New Roman" w:hAnsi="Times New Roman" w:cs="Times New Roman"/>
          <w:sz w:val="28"/>
          <w:szCs w:val="28"/>
        </w:rPr>
      </w:pPr>
      <w:r w:rsidRPr="00BD0A73">
        <w:rPr>
          <w:rFonts w:ascii="Times New Roman" w:hAnsi="Times New Roman" w:cs="Times New Roman"/>
          <w:sz w:val="28"/>
          <w:szCs w:val="28"/>
        </w:rPr>
        <w:t>-о</w:t>
      </w:r>
      <w:r w:rsidR="00570B08" w:rsidRPr="00BD0A73">
        <w:rPr>
          <w:rFonts w:ascii="Times New Roman" w:hAnsi="Times New Roman" w:cs="Times New Roman"/>
          <w:sz w:val="28"/>
          <w:szCs w:val="28"/>
        </w:rPr>
        <w:t xml:space="preserve">существлять мониторинг реализации соглашения о </w:t>
      </w:r>
      <w:proofErr w:type="spellStart"/>
      <w:r w:rsidR="00570B08" w:rsidRPr="00BD0A73">
        <w:rPr>
          <w:rFonts w:ascii="Times New Roman" w:hAnsi="Times New Roman" w:cs="Times New Roman"/>
          <w:sz w:val="28"/>
          <w:szCs w:val="28"/>
        </w:rPr>
        <w:t>муниципально</w:t>
      </w:r>
      <w:proofErr w:type="spellEnd"/>
      <w:r w:rsidR="00570B08" w:rsidRPr="00BD0A73">
        <w:rPr>
          <w:rFonts w:ascii="Times New Roman" w:hAnsi="Times New Roman" w:cs="Times New Roman"/>
          <w:sz w:val="28"/>
          <w:szCs w:val="28"/>
        </w:rPr>
        <w:t xml:space="preserve"> – частном партнёрстве.</w:t>
      </w:r>
    </w:p>
    <w:p w:rsidR="00C64333" w:rsidRPr="00BD0A73" w:rsidRDefault="00BD0A73" w:rsidP="00BD0A73">
      <w:pPr>
        <w:pStyle w:val="a8"/>
        <w:rPr>
          <w:rFonts w:ascii="Times New Roman" w:hAnsi="Times New Roman" w:cs="Times New Roman"/>
          <w:sz w:val="28"/>
          <w:szCs w:val="28"/>
        </w:rPr>
      </w:pPr>
      <w:r>
        <w:rPr>
          <w:rFonts w:ascii="Times New Roman" w:hAnsi="Times New Roman" w:cs="Times New Roman"/>
          <w:sz w:val="28"/>
          <w:szCs w:val="28"/>
        </w:rPr>
        <w:t>2.</w:t>
      </w:r>
      <w:r w:rsidR="00C64333" w:rsidRPr="00BD0A73">
        <w:rPr>
          <w:rFonts w:ascii="Times New Roman" w:hAnsi="Times New Roman" w:cs="Times New Roman"/>
          <w:sz w:val="28"/>
          <w:szCs w:val="28"/>
        </w:rPr>
        <w:t xml:space="preserve">Утвердить Положение о </w:t>
      </w:r>
      <w:proofErr w:type="spellStart"/>
      <w:r w:rsidR="00C64333" w:rsidRPr="00BD0A73">
        <w:rPr>
          <w:rFonts w:ascii="Times New Roman" w:hAnsi="Times New Roman" w:cs="Times New Roman"/>
          <w:sz w:val="28"/>
          <w:szCs w:val="28"/>
        </w:rPr>
        <w:t>муниципально-частном</w:t>
      </w:r>
      <w:proofErr w:type="spellEnd"/>
      <w:r w:rsidR="00C64333" w:rsidRPr="00BD0A73">
        <w:rPr>
          <w:rFonts w:ascii="Times New Roman" w:hAnsi="Times New Roman" w:cs="Times New Roman"/>
          <w:sz w:val="28"/>
          <w:szCs w:val="28"/>
        </w:rPr>
        <w:t xml:space="preserve"> партнёрстве</w:t>
      </w:r>
      <w:r w:rsidR="00A47A6C" w:rsidRPr="00BD0A73">
        <w:rPr>
          <w:rFonts w:ascii="Times New Roman" w:hAnsi="Times New Roman" w:cs="Times New Roman"/>
          <w:sz w:val="28"/>
          <w:szCs w:val="28"/>
        </w:rPr>
        <w:t>/приложение № 1/</w:t>
      </w:r>
    </w:p>
    <w:p w:rsidR="00CF67E4" w:rsidRPr="00BD0A73" w:rsidRDefault="00BD0A73" w:rsidP="00BD0A73">
      <w:pPr>
        <w:pStyle w:val="a8"/>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Разместить решение</w:t>
      </w:r>
      <w:proofErr w:type="gramEnd"/>
      <w:r>
        <w:rPr>
          <w:rFonts w:ascii="Times New Roman" w:hAnsi="Times New Roman" w:cs="Times New Roman"/>
          <w:sz w:val="28"/>
          <w:szCs w:val="28"/>
        </w:rPr>
        <w:t xml:space="preserve"> на официальном сайте администрации.</w:t>
      </w:r>
    </w:p>
    <w:p w:rsidR="00BD0A73" w:rsidRPr="00BD0A73" w:rsidRDefault="00BD0A73" w:rsidP="00BD0A73">
      <w:pPr>
        <w:pStyle w:val="a8"/>
        <w:rPr>
          <w:rFonts w:ascii="Times New Roman" w:hAnsi="Times New Roman" w:cs="Times New Roman"/>
          <w:sz w:val="28"/>
          <w:szCs w:val="28"/>
        </w:rPr>
      </w:pPr>
      <w:r>
        <w:rPr>
          <w:rFonts w:ascii="Times New Roman" w:hAnsi="Times New Roman" w:cs="Times New Roman"/>
          <w:sz w:val="28"/>
          <w:szCs w:val="28"/>
        </w:rPr>
        <w:t>4.</w:t>
      </w:r>
      <w:r w:rsidR="00F33C24" w:rsidRPr="00BD0A73">
        <w:rPr>
          <w:rFonts w:ascii="Times New Roman" w:hAnsi="Times New Roman" w:cs="Times New Roman"/>
          <w:sz w:val="28"/>
          <w:szCs w:val="28"/>
        </w:rPr>
        <w:t xml:space="preserve">Контроль за исполнением данного решения возложить на </w:t>
      </w:r>
      <w:r w:rsidR="00CF67E4" w:rsidRPr="00BD0A73">
        <w:rPr>
          <w:rFonts w:ascii="Times New Roman" w:hAnsi="Times New Roman" w:cs="Times New Roman"/>
          <w:sz w:val="28"/>
          <w:szCs w:val="28"/>
        </w:rPr>
        <w:t>и.о</w:t>
      </w:r>
      <w:proofErr w:type="gramStart"/>
      <w:r w:rsidR="00CF67E4" w:rsidRPr="00BD0A73">
        <w:rPr>
          <w:rFonts w:ascii="Times New Roman" w:hAnsi="Times New Roman" w:cs="Times New Roman"/>
          <w:sz w:val="28"/>
          <w:szCs w:val="28"/>
        </w:rPr>
        <w:t>.</w:t>
      </w:r>
      <w:r w:rsidR="00F33C24" w:rsidRPr="00BD0A73">
        <w:rPr>
          <w:rFonts w:ascii="Times New Roman" w:hAnsi="Times New Roman" w:cs="Times New Roman"/>
          <w:sz w:val="28"/>
          <w:szCs w:val="28"/>
        </w:rPr>
        <w:t>г</w:t>
      </w:r>
      <w:proofErr w:type="gramEnd"/>
      <w:r w:rsidR="00F33C24" w:rsidRPr="00BD0A73">
        <w:rPr>
          <w:rFonts w:ascii="Times New Roman" w:hAnsi="Times New Roman" w:cs="Times New Roman"/>
          <w:sz w:val="28"/>
          <w:szCs w:val="28"/>
        </w:rPr>
        <w:t>лав</w:t>
      </w:r>
      <w:r w:rsidR="00CF67E4" w:rsidRPr="00BD0A73">
        <w:rPr>
          <w:rFonts w:ascii="Times New Roman" w:hAnsi="Times New Roman" w:cs="Times New Roman"/>
          <w:sz w:val="28"/>
          <w:szCs w:val="28"/>
        </w:rPr>
        <w:t>ы</w:t>
      </w:r>
      <w:r w:rsidR="00F33C24" w:rsidRPr="00BD0A73">
        <w:rPr>
          <w:rFonts w:ascii="Times New Roman" w:hAnsi="Times New Roman" w:cs="Times New Roman"/>
          <w:sz w:val="28"/>
          <w:szCs w:val="28"/>
        </w:rPr>
        <w:t xml:space="preserve"> </w:t>
      </w:r>
      <w:proofErr w:type="spellStart"/>
      <w:r w:rsidR="00CF67E4" w:rsidRPr="00BD0A73">
        <w:rPr>
          <w:rFonts w:ascii="Times New Roman" w:hAnsi="Times New Roman" w:cs="Times New Roman"/>
          <w:sz w:val="28"/>
          <w:szCs w:val="28"/>
        </w:rPr>
        <w:t>Березово-Лукского</w:t>
      </w:r>
      <w:proofErr w:type="spellEnd"/>
      <w:r w:rsidR="00F33C24" w:rsidRPr="00BD0A73">
        <w:rPr>
          <w:rFonts w:ascii="Times New Roman" w:hAnsi="Times New Roman" w:cs="Times New Roman"/>
          <w:sz w:val="28"/>
          <w:szCs w:val="28"/>
        </w:rPr>
        <w:t xml:space="preserve">  муниципального образования.</w:t>
      </w:r>
    </w:p>
    <w:p w:rsidR="00A7073D" w:rsidRPr="00BD0A73" w:rsidRDefault="00CF67E4" w:rsidP="00CF67E4">
      <w:pPr>
        <w:pStyle w:val="a8"/>
        <w:rPr>
          <w:rFonts w:ascii="Times New Roman" w:hAnsi="Times New Roman" w:cs="Times New Roman"/>
          <w:b/>
          <w:sz w:val="28"/>
          <w:szCs w:val="28"/>
        </w:rPr>
      </w:pPr>
      <w:r w:rsidRPr="00BD0A73">
        <w:rPr>
          <w:rFonts w:ascii="Times New Roman" w:hAnsi="Times New Roman" w:cs="Times New Roman"/>
          <w:b/>
          <w:sz w:val="28"/>
          <w:szCs w:val="28"/>
        </w:rPr>
        <w:t>И</w:t>
      </w:r>
      <w:proofErr w:type="gramStart"/>
      <w:r w:rsidR="00A7073D" w:rsidRPr="00BD0A73">
        <w:rPr>
          <w:rFonts w:ascii="Times New Roman" w:hAnsi="Times New Roman" w:cs="Times New Roman"/>
          <w:b/>
          <w:sz w:val="28"/>
          <w:szCs w:val="28"/>
        </w:rPr>
        <w:t xml:space="preserve"> </w:t>
      </w:r>
      <w:r w:rsidRPr="00BD0A73">
        <w:rPr>
          <w:rFonts w:ascii="Times New Roman" w:hAnsi="Times New Roman" w:cs="Times New Roman"/>
          <w:b/>
          <w:sz w:val="28"/>
          <w:szCs w:val="28"/>
        </w:rPr>
        <w:t>.</w:t>
      </w:r>
      <w:proofErr w:type="gramEnd"/>
      <w:r w:rsidRPr="00BD0A73">
        <w:rPr>
          <w:rFonts w:ascii="Times New Roman" w:hAnsi="Times New Roman" w:cs="Times New Roman"/>
          <w:b/>
          <w:sz w:val="28"/>
          <w:szCs w:val="28"/>
        </w:rPr>
        <w:t>о.</w:t>
      </w:r>
      <w:r w:rsidR="00A7073D" w:rsidRPr="00BD0A73">
        <w:rPr>
          <w:rFonts w:ascii="Times New Roman" w:hAnsi="Times New Roman" w:cs="Times New Roman"/>
          <w:b/>
          <w:sz w:val="28"/>
          <w:szCs w:val="28"/>
        </w:rPr>
        <w:t xml:space="preserve"> </w:t>
      </w:r>
      <w:r w:rsidRPr="00BD0A73">
        <w:rPr>
          <w:rFonts w:ascii="Times New Roman" w:hAnsi="Times New Roman" w:cs="Times New Roman"/>
          <w:b/>
          <w:sz w:val="28"/>
          <w:szCs w:val="28"/>
        </w:rPr>
        <w:t>г</w:t>
      </w:r>
      <w:r w:rsidR="00F33C24" w:rsidRPr="00BD0A73">
        <w:rPr>
          <w:rFonts w:ascii="Times New Roman" w:hAnsi="Times New Roman" w:cs="Times New Roman"/>
          <w:b/>
          <w:sz w:val="28"/>
          <w:szCs w:val="28"/>
        </w:rPr>
        <w:t>лав</w:t>
      </w:r>
      <w:r w:rsidRPr="00BD0A73">
        <w:rPr>
          <w:rFonts w:ascii="Times New Roman" w:hAnsi="Times New Roman" w:cs="Times New Roman"/>
          <w:b/>
          <w:sz w:val="28"/>
          <w:szCs w:val="28"/>
        </w:rPr>
        <w:t>ы</w:t>
      </w:r>
      <w:r w:rsidR="00A7073D" w:rsidRPr="00BD0A73">
        <w:rPr>
          <w:rFonts w:ascii="Times New Roman" w:hAnsi="Times New Roman" w:cs="Times New Roman"/>
          <w:b/>
          <w:sz w:val="28"/>
          <w:szCs w:val="28"/>
        </w:rPr>
        <w:t xml:space="preserve"> </w:t>
      </w:r>
      <w:proofErr w:type="spellStart"/>
      <w:r w:rsidRPr="00BD0A73">
        <w:rPr>
          <w:rFonts w:ascii="Times New Roman" w:hAnsi="Times New Roman" w:cs="Times New Roman"/>
          <w:b/>
          <w:sz w:val="28"/>
          <w:szCs w:val="28"/>
        </w:rPr>
        <w:t>Березово-Лукского</w:t>
      </w:r>
      <w:proofErr w:type="spellEnd"/>
      <w:r w:rsidRPr="00BD0A73">
        <w:rPr>
          <w:rFonts w:ascii="Times New Roman" w:hAnsi="Times New Roman" w:cs="Times New Roman"/>
          <w:b/>
          <w:sz w:val="28"/>
          <w:szCs w:val="28"/>
        </w:rPr>
        <w:t xml:space="preserve"> МО</w:t>
      </w:r>
      <w:r w:rsidR="00F33C24" w:rsidRPr="00BD0A73">
        <w:rPr>
          <w:rFonts w:ascii="Times New Roman" w:hAnsi="Times New Roman" w:cs="Times New Roman"/>
          <w:b/>
          <w:sz w:val="28"/>
          <w:szCs w:val="28"/>
        </w:rPr>
        <w:t xml:space="preserve">      </w:t>
      </w:r>
      <w:r w:rsidR="00A7073D" w:rsidRPr="00BD0A73">
        <w:rPr>
          <w:rFonts w:ascii="Times New Roman" w:hAnsi="Times New Roman" w:cs="Times New Roman"/>
          <w:b/>
          <w:sz w:val="28"/>
          <w:szCs w:val="28"/>
        </w:rPr>
        <w:tab/>
        <w:t xml:space="preserve">                           </w:t>
      </w:r>
      <w:r w:rsidRPr="00BD0A73">
        <w:rPr>
          <w:rFonts w:ascii="Times New Roman" w:hAnsi="Times New Roman" w:cs="Times New Roman"/>
          <w:b/>
          <w:sz w:val="28"/>
          <w:szCs w:val="28"/>
        </w:rPr>
        <w:t>Л.Н</w:t>
      </w:r>
      <w:r w:rsidR="00A7073D" w:rsidRPr="00BD0A73">
        <w:rPr>
          <w:rFonts w:ascii="Times New Roman" w:hAnsi="Times New Roman" w:cs="Times New Roman"/>
          <w:b/>
          <w:sz w:val="28"/>
          <w:szCs w:val="28"/>
        </w:rPr>
        <w:t xml:space="preserve"> </w:t>
      </w:r>
      <w:r w:rsidRPr="00BD0A73">
        <w:rPr>
          <w:rFonts w:ascii="Times New Roman" w:hAnsi="Times New Roman" w:cs="Times New Roman"/>
          <w:b/>
          <w:sz w:val="28"/>
          <w:szCs w:val="28"/>
        </w:rPr>
        <w:t>.</w:t>
      </w:r>
      <w:proofErr w:type="spellStart"/>
      <w:r w:rsidRPr="00BD0A73">
        <w:rPr>
          <w:rFonts w:ascii="Times New Roman" w:hAnsi="Times New Roman" w:cs="Times New Roman"/>
          <w:b/>
          <w:sz w:val="28"/>
          <w:szCs w:val="28"/>
        </w:rPr>
        <w:t>Пятерникова</w:t>
      </w:r>
      <w:proofErr w:type="spellEnd"/>
      <w:r w:rsidR="00A47A6C" w:rsidRPr="00BD0A73">
        <w:rPr>
          <w:rFonts w:ascii="Times New Roman" w:hAnsi="Times New Roman" w:cs="Times New Roman"/>
          <w:b/>
          <w:sz w:val="28"/>
          <w:szCs w:val="28"/>
        </w:rPr>
        <w:t xml:space="preserve">  </w:t>
      </w:r>
    </w:p>
    <w:p w:rsidR="00CF67E4" w:rsidRDefault="00CF67E4" w:rsidP="00CF67E4">
      <w:pPr>
        <w:pStyle w:val="a8"/>
        <w:rPr>
          <w:rFonts w:ascii="Times New Roman" w:hAnsi="Times New Roman" w:cs="Times New Roman"/>
        </w:rPr>
      </w:pPr>
    </w:p>
    <w:p w:rsidR="00A47A6C" w:rsidRPr="00CF67E4" w:rsidRDefault="00A47A6C" w:rsidP="00CF67E4">
      <w:pPr>
        <w:pStyle w:val="a8"/>
        <w:jc w:val="right"/>
        <w:rPr>
          <w:rFonts w:ascii="Times New Roman" w:hAnsi="Times New Roman" w:cs="Times New Roman"/>
          <w:b/>
        </w:rPr>
      </w:pPr>
      <w:r w:rsidRPr="00CF67E4">
        <w:rPr>
          <w:rFonts w:ascii="Times New Roman" w:hAnsi="Times New Roman" w:cs="Times New Roman"/>
          <w:b/>
        </w:rPr>
        <w:lastRenderedPageBreak/>
        <w:t xml:space="preserve">      Приложение № 1</w:t>
      </w:r>
    </w:p>
    <w:p w:rsidR="00A47A6C" w:rsidRPr="00CF67E4" w:rsidRDefault="00A47A6C" w:rsidP="00A47A6C">
      <w:pPr>
        <w:pStyle w:val="a8"/>
        <w:jc w:val="right"/>
        <w:rPr>
          <w:rFonts w:ascii="Times New Roman" w:hAnsi="Times New Roman" w:cs="Times New Roman"/>
          <w:b/>
        </w:rPr>
      </w:pPr>
      <w:r w:rsidRPr="00CF67E4">
        <w:rPr>
          <w:rFonts w:ascii="Times New Roman" w:hAnsi="Times New Roman" w:cs="Times New Roman"/>
          <w:b/>
        </w:rPr>
        <w:t>к решению сельского Совета</w:t>
      </w:r>
    </w:p>
    <w:p w:rsidR="00A47A6C" w:rsidRPr="00CF67E4" w:rsidRDefault="00CF67E4" w:rsidP="00A47A6C">
      <w:pPr>
        <w:pStyle w:val="a8"/>
        <w:jc w:val="right"/>
        <w:rPr>
          <w:rFonts w:ascii="Times New Roman" w:hAnsi="Times New Roman" w:cs="Times New Roman"/>
          <w:b/>
        </w:rPr>
      </w:pPr>
      <w:proofErr w:type="spellStart"/>
      <w:r>
        <w:rPr>
          <w:rFonts w:ascii="Times New Roman" w:hAnsi="Times New Roman" w:cs="Times New Roman"/>
          <w:b/>
        </w:rPr>
        <w:t>Березово-Лукского</w:t>
      </w:r>
      <w:proofErr w:type="spellEnd"/>
      <w:r w:rsidR="00A47A6C" w:rsidRPr="00CF67E4">
        <w:rPr>
          <w:rFonts w:ascii="Times New Roman" w:hAnsi="Times New Roman" w:cs="Times New Roman"/>
          <w:b/>
        </w:rPr>
        <w:t xml:space="preserve"> МО</w:t>
      </w:r>
    </w:p>
    <w:p w:rsidR="00A47A6C" w:rsidRPr="00B064FA" w:rsidRDefault="00A47A6C" w:rsidP="00B064FA">
      <w:pPr>
        <w:pStyle w:val="a8"/>
        <w:jc w:val="center"/>
        <w:rPr>
          <w:rFonts w:ascii="Times New Roman" w:hAnsi="Times New Roman" w:cs="Times New Roman"/>
          <w:b/>
          <w:sz w:val="28"/>
          <w:szCs w:val="28"/>
        </w:rPr>
      </w:pPr>
    </w:p>
    <w:p w:rsidR="00A47A6C" w:rsidRPr="00B064FA" w:rsidRDefault="00A47A6C" w:rsidP="00B064FA">
      <w:pPr>
        <w:pStyle w:val="a8"/>
        <w:jc w:val="center"/>
        <w:rPr>
          <w:rFonts w:ascii="Times New Roman" w:hAnsi="Times New Roman" w:cs="Times New Roman"/>
          <w:b/>
          <w:sz w:val="28"/>
          <w:szCs w:val="28"/>
        </w:rPr>
      </w:pPr>
      <w:r w:rsidRPr="00B064FA">
        <w:rPr>
          <w:rFonts w:ascii="Times New Roman" w:hAnsi="Times New Roman" w:cs="Times New Roman"/>
          <w:b/>
          <w:sz w:val="28"/>
          <w:szCs w:val="28"/>
        </w:rPr>
        <w:t>ПОЛОЖЕНИЕ</w:t>
      </w:r>
    </w:p>
    <w:p w:rsidR="00A47A6C" w:rsidRPr="00B064FA" w:rsidRDefault="00A47A6C" w:rsidP="00B064FA">
      <w:pPr>
        <w:pStyle w:val="a8"/>
        <w:jc w:val="center"/>
        <w:rPr>
          <w:rFonts w:ascii="Times New Roman" w:hAnsi="Times New Roman" w:cs="Times New Roman"/>
          <w:b/>
          <w:sz w:val="28"/>
          <w:szCs w:val="28"/>
        </w:rPr>
      </w:pPr>
      <w:r w:rsidRPr="00B064FA">
        <w:rPr>
          <w:rFonts w:ascii="Times New Roman" w:hAnsi="Times New Roman" w:cs="Times New Roman"/>
          <w:b/>
          <w:sz w:val="28"/>
          <w:szCs w:val="28"/>
        </w:rPr>
        <w:t xml:space="preserve">О </w:t>
      </w:r>
      <w:proofErr w:type="spellStart"/>
      <w:r w:rsidRPr="00B064FA">
        <w:rPr>
          <w:rFonts w:ascii="Times New Roman" w:hAnsi="Times New Roman" w:cs="Times New Roman"/>
          <w:b/>
          <w:sz w:val="28"/>
          <w:szCs w:val="28"/>
        </w:rPr>
        <w:t>муниципально-частном</w:t>
      </w:r>
      <w:proofErr w:type="spellEnd"/>
      <w:r w:rsidRPr="00B064FA">
        <w:rPr>
          <w:rFonts w:ascii="Times New Roman" w:hAnsi="Times New Roman" w:cs="Times New Roman"/>
          <w:b/>
          <w:sz w:val="28"/>
          <w:szCs w:val="28"/>
        </w:rPr>
        <w:t xml:space="preserve"> партнёрстве</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1. </w:t>
      </w:r>
      <w:proofErr w:type="spellStart"/>
      <w:proofErr w:type="gramStart"/>
      <w:r w:rsidRPr="00B064FA">
        <w:rPr>
          <w:rFonts w:ascii="Times New Roman" w:hAnsi="Times New Roman" w:cs="Times New Roman"/>
          <w:sz w:val="28"/>
          <w:szCs w:val="28"/>
        </w:rPr>
        <w:t>Муниципально-частное</w:t>
      </w:r>
      <w:proofErr w:type="spellEnd"/>
      <w:r w:rsidRPr="00B064FA">
        <w:rPr>
          <w:rFonts w:ascii="Times New Roman" w:hAnsi="Times New Roman" w:cs="Times New Roman"/>
          <w:sz w:val="28"/>
          <w:szCs w:val="28"/>
        </w:rPr>
        <w:t xml:space="preserve"> партнерство,  представляет собой взаимовыгодное сотрудничество муниципального образования (сельского поселения), с российским или иностранным юридическим или физическим лицом либо действующим без образования юридического лица по договору простого товарищества (договору о совместной деятельности) объединением юридических лиц в реализации значимых инфраструктурных, инвестиционных проектов, которое осуществляется путем заключения и исполнения соглашений, в том числе концессионных, в целях привлечения в экономику частных инвестиций, обеспечения</w:t>
      </w:r>
      <w:proofErr w:type="gramEnd"/>
      <w:r w:rsidRPr="00B064FA">
        <w:rPr>
          <w:rFonts w:ascii="Times New Roman" w:hAnsi="Times New Roman" w:cs="Times New Roman"/>
          <w:sz w:val="28"/>
          <w:szCs w:val="28"/>
        </w:rPr>
        <w:t xml:space="preserve">   органами местного самоуправления доступности товаров, работ, услуг и повышения их качества.</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Соглашение о государственно-частном партнерстве, соглашение о </w:t>
      </w:r>
      <w:proofErr w:type="spellStart"/>
      <w:r w:rsidRPr="00B064FA">
        <w:rPr>
          <w:rFonts w:ascii="Times New Roman" w:hAnsi="Times New Roman" w:cs="Times New Roman"/>
          <w:sz w:val="28"/>
          <w:szCs w:val="28"/>
        </w:rPr>
        <w:t>муниципально-частном</w:t>
      </w:r>
      <w:proofErr w:type="spellEnd"/>
      <w:r w:rsidRPr="00B064FA">
        <w:rPr>
          <w:rFonts w:ascii="Times New Roman" w:hAnsi="Times New Roman" w:cs="Times New Roman"/>
          <w:sz w:val="28"/>
          <w:szCs w:val="28"/>
        </w:rPr>
        <w:t xml:space="preserve">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Федеральным законом.</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w:t>
      </w:r>
      <w:r w:rsidRPr="00B064FA">
        <w:rPr>
          <w:rFonts w:ascii="Times New Roman" w:hAnsi="Times New Roman" w:cs="Times New Roman"/>
          <w:b/>
          <w:sz w:val="28"/>
          <w:szCs w:val="28"/>
        </w:rPr>
        <w:t>Частный партнер</w:t>
      </w:r>
      <w:r w:rsidRPr="00B064FA">
        <w:rPr>
          <w:rFonts w:ascii="Times New Roman" w:hAnsi="Times New Roman" w:cs="Times New Roman"/>
          <w:sz w:val="28"/>
          <w:szCs w:val="28"/>
        </w:rPr>
        <w:t xml:space="preserve"> - российское юридическое лицо, с которым в соответствии с настоящим Федеральным законом заключено соглашение;</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w:t>
      </w:r>
      <w:r w:rsidRPr="00B064FA">
        <w:rPr>
          <w:rFonts w:ascii="Times New Roman" w:hAnsi="Times New Roman" w:cs="Times New Roman"/>
          <w:b/>
          <w:sz w:val="28"/>
          <w:szCs w:val="28"/>
        </w:rPr>
        <w:t>Финансирующее лицо</w:t>
      </w:r>
      <w:r w:rsidRPr="00B064FA">
        <w:rPr>
          <w:rFonts w:ascii="Times New Roman" w:hAnsi="Times New Roman" w:cs="Times New Roman"/>
          <w:sz w:val="28"/>
          <w:szCs w:val="28"/>
        </w:rPr>
        <w:t xml:space="preserve">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A47A6C" w:rsidRPr="00B064FA" w:rsidRDefault="00A47A6C" w:rsidP="00A47A6C">
      <w:pPr>
        <w:pStyle w:val="a8"/>
        <w:rPr>
          <w:rFonts w:ascii="Times New Roman" w:hAnsi="Times New Roman" w:cs="Times New Roman"/>
          <w:sz w:val="28"/>
          <w:szCs w:val="28"/>
        </w:rPr>
      </w:pPr>
      <w:proofErr w:type="gramStart"/>
      <w:r w:rsidRPr="00B064FA">
        <w:rPr>
          <w:rFonts w:ascii="Times New Roman" w:hAnsi="Times New Roman" w:cs="Times New Roman"/>
          <w:sz w:val="28"/>
          <w:szCs w:val="28"/>
        </w:rPr>
        <w:t xml:space="preserve">Государственно-частное партнерство,  </w:t>
      </w:r>
      <w:proofErr w:type="spellStart"/>
      <w:r w:rsidRPr="00B064FA">
        <w:rPr>
          <w:rFonts w:ascii="Times New Roman" w:hAnsi="Times New Roman" w:cs="Times New Roman"/>
          <w:sz w:val="28"/>
          <w:szCs w:val="28"/>
        </w:rPr>
        <w:t>муниципально-частное</w:t>
      </w:r>
      <w:proofErr w:type="spellEnd"/>
      <w:r w:rsidRPr="00B064FA">
        <w:rPr>
          <w:rFonts w:ascii="Times New Roman" w:hAnsi="Times New Roman" w:cs="Times New Roman"/>
          <w:sz w:val="28"/>
          <w:szCs w:val="28"/>
        </w:rPr>
        <w:t xml:space="preserve"> партнерство в Российской Федерации основаны на следующих принципах:</w:t>
      </w:r>
      <w:proofErr w:type="gramEnd"/>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1) открытость и доступность информации о государственно-частном партнерстве, </w:t>
      </w:r>
      <w:proofErr w:type="spellStart"/>
      <w:r w:rsidRPr="00B064FA">
        <w:rPr>
          <w:rFonts w:ascii="Times New Roman" w:hAnsi="Times New Roman" w:cs="Times New Roman"/>
          <w:sz w:val="28"/>
          <w:szCs w:val="28"/>
        </w:rPr>
        <w:t>муниципально-частном</w:t>
      </w:r>
      <w:proofErr w:type="spellEnd"/>
      <w:r w:rsidRPr="00B064FA">
        <w:rPr>
          <w:rFonts w:ascii="Times New Roman" w:hAnsi="Times New Roman" w:cs="Times New Roman"/>
          <w:sz w:val="28"/>
          <w:szCs w:val="28"/>
        </w:rPr>
        <w:t xml:space="preserve"> партнерстве, за исключением сведений, составляющих государственную тайну и иную охраняемую законом тайну;</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2) обеспечение конкуренции;</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3) отсутствие дискриминации, равноправие сторон соглашения и равенство их перед законом;</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4) добросовестное исполнение сторонами соглашения обязательств по соглашению;</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5) справедливое распределение рисков и обязательств между сторонами соглашения;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6) свобода заключения соглашения. </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2.Сторонами соглашения о государственно-частном партнерстве, соглашения о </w:t>
      </w:r>
      <w:proofErr w:type="spellStart"/>
      <w:r w:rsidRPr="00B064FA">
        <w:rPr>
          <w:rFonts w:ascii="Times New Roman" w:hAnsi="Times New Roman" w:cs="Times New Roman"/>
          <w:sz w:val="28"/>
          <w:szCs w:val="28"/>
        </w:rPr>
        <w:t>муниципально-частном</w:t>
      </w:r>
      <w:proofErr w:type="spellEnd"/>
      <w:r w:rsidRPr="00B064FA">
        <w:rPr>
          <w:rFonts w:ascii="Times New Roman" w:hAnsi="Times New Roman" w:cs="Times New Roman"/>
          <w:sz w:val="28"/>
          <w:szCs w:val="28"/>
        </w:rPr>
        <w:t xml:space="preserve"> партнерстве являются публичный партнер и частный партнер.</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lastRenderedPageBreak/>
        <w:t xml:space="preserve">Участие в </w:t>
      </w:r>
      <w:proofErr w:type="spellStart"/>
      <w:r w:rsidRPr="00B064FA">
        <w:rPr>
          <w:rFonts w:ascii="Times New Roman" w:hAnsi="Times New Roman" w:cs="Times New Roman"/>
          <w:sz w:val="28"/>
          <w:szCs w:val="28"/>
        </w:rPr>
        <w:t>муниципально-частных</w:t>
      </w:r>
      <w:proofErr w:type="spellEnd"/>
      <w:r w:rsidRPr="00B064FA">
        <w:rPr>
          <w:rFonts w:ascii="Times New Roman" w:hAnsi="Times New Roman" w:cs="Times New Roman"/>
          <w:sz w:val="28"/>
          <w:szCs w:val="28"/>
        </w:rPr>
        <w:t xml:space="preserve"> партнерствах осуществляется в целях создания (строительства, реконструкции) и (или) эксплуатации объектов соглашения, к которым можно отнести следующие основные направления: </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Объектами соглашения являются: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1) Транспортная инфраструктура и транспорт общего пользования;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2) Система коммунального хозяйства, включая объекты </w:t>
      </w:r>
      <w:proofErr w:type="spellStart"/>
      <w:r w:rsidRPr="00B064FA">
        <w:rPr>
          <w:rFonts w:ascii="Times New Roman" w:hAnsi="Times New Roman" w:cs="Times New Roman"/>
          <w:sz w:val="28"/>
          <w:szCs w:val="28"/>
        </w:rPr>
        <w:t>водо</w:t>
      </w:r>
      <w:proofErr w:type="spellEnd"/>
      <w:r w:rsidRPr="00B064FA">
        <w:rPr>
          <w:rFonts w:ascii="Times New Roman" w:hAnsi="Times New Roman" w:cs="Times New Roman"/>
          <w:sz w:val="28"/>
          <w:szCs w:val="28"/>
        </w:rPr>
        <w:t>-, тепл</w:t>
      </w:r>
      <w:proofErr w:type="gramStart"/>
      <w:r w:rsidRPr="00B064FA">
        <w:rPr>
          <w:rFonts w:ascii="Times New Roman" w:hAnsi="Times New Roman" w:cs="Times New Roman"/>
          <w:sz w:val="28"/>
          <w:szCs w:val="28"/>
        </w:rPr>
        <w:t>о-</w:t>
      </w:r>
      <w:proofErr w:type="gramEnd"/>
      <w:r w:rsidRPr="00B064FA">
        <w:rPr>
          <w:rFonts w:ascii="Times New Roman" w:hAnsi="Times New Roman" w:cs="Times New Roman"/>
          <w:sz w:val="28"/>
          <w:szCs w:val="28"/>
        </w:rPr>
        <w:t xml:space="preserve">, </w:t>
      </w:r>
      <w:proofErr w:type="spellStart"/>
      <w:r w:rsidRPr="00B064FA">
        <w:rPr>
          <w:rFonts w:ascii="Times New Roman" w:hAnsi="Times New Roman" w:cs="Times New Roman"/>
          <w:sz w:val="28"/>
          <w:szCs w:val="28"/>
        </w:rPr>
        <w:t>газо</w:t>
      </w:r>
      <w:proofErr w:type="spellEnd"/>
      <w:r w:rsidRPr="00B064FA">
        <w:rPr>
          <w:rFonts w:ascii="Times New Roman" w:hAnsi="Times New Roman" w:cs="Times New Roman"/>
          <w:sz w:val="28"/>
          <w:szCs w:val="28"/>
        </w:rPr>
        <w:t>- и энергоснабжения, водоотведения, очистки сточных вод, переработки и утилизации (захоронения) бытовых отходов, а также объекты обеспечения функционирования и благоустройства жилищного и нежилого фонда на территории муниципального образования;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3) Объекты энергоснабжения, включая </w:t>
      </w:r>
      <w:proofErr w:type="spellStart"/>
      <w:r w:rsidRPr="00B064FA">
        <w:rPr>
          <w:rFonts w:ascii="Times New Roman" w:hAnsi="Times New Roman" w:cs="Times New Roman"/>
          <w:sz w:val="28"/>
          <w:szCs w:val="28"/>
        </w:rPr>
        <w:t>энергогенерирующие</w:t>
      </w:r>
      <w:proofErr w:type="spellEnd"/>
      <w:r w:rsidRPr="00B064FA">
        <w:rPr>
          <w:rFonts w:ascii="Times New Roman" w:hAnsi="Times New Roman" w:cs="Times New Roman"/>
          <w:sz w:val="28"/>
          <w:szCs w:val="28"/>
        </w:rPr>
        <w:t xml:space="preserve"> системы, а также системы передачи и распределения энергии;</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4) Объекты подвижной и стационарной связи и телекоммуникаций муниципальной собственности;</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5) Объекты, используемые для осуществления медицинской, лечебно-профилактической и иной деятельности в системе муниципального здравоохранения;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6) Объекты образования, воспитания, культуры и иные объекты социально-культурного и социально-бытового обслуживания;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7) Объекты, используемые для осуществления туризма, рекреации и спорта.</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 3.Не могут являться частными партнерами, а также участвовать на стороне частного партнера следующие юридические лица:</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1) государственные и муниципальные унитарные предприятия;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2) государственные и муниципальные учреждения;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3) публично-правовые компании и иные создаваемые Российской Федерацией на основании федеральных законов юридические лица;</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5) дочерние хозяйственные общества, находящиеся под контролем указанных в пунктах 1 - 4 настоящей части организаций;</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7) некоммерческие организации, созданные указанными в пунктах 1 - 6 настоящей части организациями в форме фондов</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4. Обязательными элементами соглашения являются: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1) строительство и (или) реконструкция (далее также - создание) объекта соглашения частным партнером;</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2) осуществление частным партнером полного или частичного финансирования создания объекта соглашения;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lastRenderedPageBreak/>
        <w:t>3) осуществление частным партнером эксплуатации и (или) технического обслуживания объекта соглашения;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5. В соглашение в целях определения формы государственно-частного партнерства или </w:t>
      </w:r>
      <w:proofErr w:type="spellStart"/>
      <w:r w:rsidRPr="00B064FA">
        <w:rPr>
          <w:rFonts w:ascii="Times New Roman" w:hAnsi="Times New Roman" w:cs="Times New Roman"/>
          <w:sz w:val="28"/>
          <w:szCs w:val="28"/>
        </w:rPr>
        <w:t>муниципально-частного</w:t>
      </w:r>
      <w:proofErr w:type="spellEnd"/>
      <w:r w:rsidRPr="00B064FA">
        <w:rPr>
          <w:rFonts w:ascii="Times New Roman" w:hAnsi="Times New Roman" w:cs="Times New Roman"/>
          <w:sz w:val="28"/>
          <w:szCs w:val="28"/>
        </w:rPr>
        <w:t xml:space="preserve"> партнерства могут быть также включены следующие элементы:</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1) проектирование частным партнером объекта соглашения;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2) осуществление частным партнером полного или частичного финансирования эксплуатации и (или) технического обслуживания объекта соглашения;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 xml:space="preserve">4) наличие у частного партнера обязательства по передаче объекта соглашения о государственно-частном партнерстве, объекта соглашения о </w:t>
      </w:r>
      <w:proofErr w:type="spellStart"/>
      <w:r w:rsidRPr="00B064FA">
        <w:rPr>
          <w:rFonts w:ascii="Times New Roman" w:hAnsi="Times New Roman" w:cs="Times New Roman"/>
          <w:sz w:val="28"/>
          <w:szCs w:val="28"/>
        </w:rPr>
        <w:t>муниципально-частном</w:t>
      </w:r>
      <w:proofErr w:type="spellEnd"/>
      <w:r w:rsidRPr="00B064FA">
        <w:rPr>
          <w:rFonts w:ascii="Times New Roman" w:hAnsi="Times New Roman" w:cs="Times New Roman"/>
          <w:sz w:val="28"/>
          <w:szCs w:val="28"/>
        </w:rPr>
        <w:t xml:space="preserve"> партнерстве в собственность публичного партнера по истечении определенного соглашением срока, но не позднее дня прекращения соглашения.</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6. В случае</w:t>
      </w:r>
      <w:proofErr w:type="gramStart"/>
      <w:r w:rsidRPr="00B064FA">
        <w:rPr>
          <w:rFonts w:ascii="Times New Roman" w:hAnsi="Times New Roman" w:cs="Times New Roman"/>
          <w:sz w:val="28"/>
          <w:szCs w:val="28"/>
        </w:rPr>
        <w:t>,</w:t>
      </w:r>
      <w:proofErr w:type="gramEnd"/>
      <w:r w:rsidRPr="00B064FA">
        <w:rPr>
          <w:rFonts w:ascii="Times New Roman" w:hAnsi="Times New Roman" w:cs="Times New Roman"/>
          <w:sz w:val="28"/>
          <w:szCs w:val="28"/>
        </w:rPr>
        <w:t xml:space="preserve">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пунктом 4 части 3 настоящей статьи обязательство частного партнера.</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r w:rsidRPr="00B064FA">
        <w:rPr>
          <w:rFonts w:ascii="Times New Roman" w:hAnsi="Times New Roman" w:cs="Times New Roman"/>
          <w:sz w:val="28"/>
          <w:szCs w:val="28"/>
        </w:rPr>
        <w:t>7.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pStyle w:val="a8"/>
        <w:rPr>
          <w:rFonts w:ascii="Times New Roman" w:hAnsi="Times New Roman" w:cs="Times New Roman"/>
          <w:sz w:val="28"/>
          <w:szCs w:val="28"/>
        </w:rPr>
      </w:pPr>
    </w:p>
    <w:p w:rsidR="00A47A6C" w:rsidRPr="00B064FA" w:rsidRDefault="00A47A6C" w:rsidP="00A47A6C">
      <w:pPr>
        <w:rPr>
          <w:rFonts w:ascii="Times New Roman" w:hAnsi="Times New Roman" w:cs="Times New Roman"/>
          <w:sz w:val="28"/>
          <w:szCs w:val="28"/>
        </w:rPr>
      </w:pPr>
    </w:p>
    <w:p w:rsidR="00A47A6C" w:rsidRPr="00AF3EEA" w:rsidRDefault="00A47A6C" w:rsidP="00A47A6C">
      <w:pPr>
        <w:rPr>
          <w:rFonts w:ascii="Times New Roman" w:hAnsi="Times New Roman" w:cs="Times New Roman"/>
          <w:sz w:val="24"/>
          <w:szCs w:val="24"/>
        </w:rPr>
      </w:pPr>
    </w:p>
    <w:p w:rsidR="00F33C24" w:rsidRDefault="00F33C24" w:rsidP="00F33C24">
      <w:pPr>
        <w:ind w:left="709"/>
        <w:jc w:val="both"/>
        <w:rPr>
          <w:rFonts w:ascii="Times New Roman" w:hAnsi="Times New Roman" w:cs="Times New Roman"/>
          <w:b/>
          <w:sz w:val="28"/>
          <w:szCs w:val="28"/>
        </w:rPr>
      </w:pPr>
    </w:p>
    <w:p w:rsidR="00733586" w:rsidRDefault="00733586"/>
    <w:sectPr w:rsidR="00733586" w:rsidSect="003B4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E3E"/>
    <w:multiLevelType w:val="hybridMultilevel"/>
    <w:tmpl w:val="36C80D5A"/>
    <w:lvl w:ilvl="0" w:tplc="8CCAA1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3C24"/>
    <w:rsid w:val="00122127"/>
    <w:rsid w:val="003B4A2C"/>
    <w:rsid w:val="004C54DC"/>
    <w:rsid w:val="004E0E0E"/>
    <w:rsid w:val="00570B08"/>
    <w:rsid w:val="00733586"/>
    <w:rsid w:val="008B54E7"/>
    <w:rsid w:val="009B2868"/>
    <w:rsid w:val="00A47A6C"/>
    <w:rsid w:val="00A7073D"/>
    <w:rsid w:val="00B064FA"/>
    <w:rsid w:val="00B6219B"/>
    <w:rsid w:val="00BD0A73"/>
    <w:rsid w:val="00C64333"/>
    <w:rsid w:val="00CF67E4"/>
    <w:rsid w:val="00DF1612"/>
    <w:rsid w:val="00E65AF2"/>
    <w:rsid w:val="00F33575"/>
    <w:rsid w:val="00F33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33C24"/>
    <w:pPr>
      <w:keepLines/>
      <w:tabs>
        <w:tab w:val="center" w:pos="4320"/>
        <w:tab w:val="right" w:pos="8640"/>
      </w:tabs>
      <w:spacing w:after="600" w:line="220" w:lineRule="atLeast"/>
    </w:pPr>
    <w:rPr>
      <w:rFonts w:ascii="Arial" w:eastAsia="Times New Roman" w:hAnsi="Arial" w:cs="Times New Roman"/>
      <w:spacing w:val="-5"/>
      <w:sz w:val="20"/>
      <w:szCs w:val="20"/>
      <w:lang w:val="en-US"/>
    </w:rPr>
  </w:style>
  <w:style w:type="character" w:customStyle="1" w:styleId="a4">
    <w:name w:val="Верхний колонтитул Знак"/>
    <w:basedOn w:val="a0"/>
    <w:link w:val="a3"/>
    <w:semiHidden/>
    <w:rsid w:val="00F33C24"/>
    <w:rPr>
      <w:rFonts w:ascii="Arial" w:eastAsia="Times New Roman" w:hAnsi="Arial" w:cs="Times New Roman"/>
      <w:spacing w:val="-5"/>
      <w:sz w:val="20"/>
      <w:szCs w:val="20"/>
      <w:lang w:val="en-US"/>
    </w:rPr>
  </w:style>
  <w:style w:type="paragraph" w:styleId="a5">
    <w:name w:val="List Paragraph"/>
    <w:basedOn w:val="a"/>
    <w:uiPriority w:val="34"/>
    <w:qFormat/>
    <w:rsid w:val="00F33C24"/>
    <w:pPr>
      <w:ind w:left="720"/>
      <w:contextualSpacing/>
    </w:pPr>
  </w:style>
  <w:style w:type="paragraph" w:styleId="a6">
    <w:name w:val="Balloon Text"/>
    <w:basedOn w:val="a"/>
    <w:link w:val="a7"/>
    <w:uiPriority w:val="99"/>
    <w:semiHidden/>
    <w:unhideWhenUsed/>
    <w:rsid w:val="00F33C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3C24"/>
    <w:rPr>
      <w:rFonts w:ascii="Tahoma" w:hAnsi="Tahoma" w:cs="Tahoma"/>
      <w:sz w:val="16"/>
      <w:szCs w:val="16"/>
    </w:rPr>
  </w:style>
  <w:style w:type="paragraph" w:styleId="a8">
    <w:name w:val="No Spacing"/>
    <w:uiPriority w:val="1"/>
    <w:qFormat/>
    <w:rsid w:val="00F33C24"/>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97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6879-8A2E-4ECB-9A6C-93C32AD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5</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АТТО</dc:creator>
  <cp:keywords/>
  <dc:description/>
  <cp:lastModifiedBy>User</cp:lastModifiedBy>
  <cp:revision>12</cp:revision>
  <cp:lastPrinted>2016-02-26T05:27:00Z</cp:lastPrinted>
  <dcterms:created xsi:type="dcterms:W3CDTF">2016-01-12T12:00:00Z</dcterms:created>
  <dcterms:modified xsi:type="dcterms:W3CDTF">2016-02-26T05:28:00Z</dcterms:modified>
</cp:coreProperties>
</file>