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FB" w:rsidRPr="00910BFB" w:rsidRDefault="00910BFB" w:rsidP="00910B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910BFB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Конституция Российской Федерации (принята на всенародном голосовании 12 декабря 1993 г.) (с поправками) 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Конституция Российской Федерации (принята на всенародном голосовании 12 декабря 1993 г.)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Конституция </w:t>
      </w:r>
      <w:hyperlink r:id="rId4" w:anchor="block_2222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вступила в силу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ее официального опубликования.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Текст Конституции опубликован в "Российской газете" от 25 декабря 1993 г. N 237</w:t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Конституции с учетом поправок, внесенных законами Российской Федерации о поправках к Конституции Российской Федерации </w:t>
      </w:r>
      <w:hyperlink r:id="rId5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от 30 декабря 2008 г. N 6-ФКЗ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6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от 30 декабря 2008 г. N 7-ФКЗ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, опубликован в "Российской газете" от 21 января 2009 г. N 7, </w:t>
      </w:r>
      <w:proofErr w:type="gram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"Парламентской газете" от 23 января 2009 г. N 4, в Собрании законодательства Российской Федерации от 26 января 2009 г. N 4 ст. 445</w:t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Конституции с учетом поправок, внесенных </w:t>
      </w:r>
      <w:hyperlink r:id="rId7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 поправке к Конституции Российской Федерации от 5 февраля 2014 г. N 2-ФКЗ, опубликован на "Официальном 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интернет-портале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правовой информации" (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www.pravo.gov.ru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) 26 февраля 2014 г., в Собрании законодательства Российской Федерации от 3 марта 2014 г. N 9 ст. 851</w:t>
      </w:r>
      <w:proofErr w:type="gramEnd"/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Конституции, включающий новые субъекты Российской Федерации - Республику Крым и город федерального значения Севастополь, опубликован на "Официальном 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интернет-портале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правовой информации" (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www.pravo.gov.ru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) 11 апреля 2014 г., в Собрании законодательства Российской Федерации от 14 апреля 2014 г. N 15 ст. 1691</w:t>
      </w:r>
      <w:proofErr w:type="gramEnd"/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 Конституции с учетом поправок, внесенных </w:t>
      </w:r>
      <w:hyperlink r:id="rId8" w:anchor="block_1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 поправке к Конституции РФ от 21 июля 2014 г. N 11-ФКЗ, опубликован на "Официальном </w:t>
      </w:r>
      <w:proofErr w:type="spellStart"/>
      <w:proofErr w:type="gram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правовой информации" (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www.pravo.gov.ru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) 1 августа 2014 г., в Собрании законодательства Российской Федерации от 4 августа 2014 г. N 31 ст. 4398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hyperlink r:id="rId9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Федеральному конституционному закону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 марта 2014 г. N 6-ФКЗ в результате принятия в состав Российской Федерации Республики Крым с 18 марта 2014 г. образуются новые субъекты Российской Федерации - Республика Крым и город федерального значения - Севастополь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hyperlink r:id="rId10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Федеральному конституционному закону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 июля 2007 г. N 5-ФКЗ в результате объединения двух граничащих между собой субъектов Российской Федерации - Читинской области и Агинского Бурятского автономного округа с 1 марта 2008 г. образуется новый субъект Российской Федерации - Забайкальский край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hyperlink r:id="rId11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Федеральному конституционному закону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декабря 2006 г. N 6-ФКЗ в результате объединения двух граничащих между собой субъектов Российской Федерации - Иркутской области и Усть-Ордынского Бурятского автономного округа с 1 января 2008 г. образуется новый субъект Российской Федерации - Иркутская область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hyperlink r:id="rId12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Федеральному конституционному закону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от 12 июля 2006 г. N 2-ФКЗ в результате объединения </w:t>
      </w:r>
      <w:proofErr w:type="spellStart"/>
      <w:proofErr w:type="gram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объединения</w:t>
      </w:r>
      <w:proofErr w:type="spellEnd"/>
      <w:proofErr w:type="gram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граничащих между собой субъектов Российской Федерации - Камчатской области и Корякского автономного округа с 1 июля 2007 г. образуется новый субъект Российской Федерации - Камчатский край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hyperlink r:id="rId13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Федеральному конституционному закону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 октября 2005 г. N 6-ФКЗ в результате объединения трех граничащих между собой субъектов Российской Федерации - Красноярского края, Таймырского (Долгано-Ненецкого) автономного округа и Эвенкийского автономного округа с 1 января 2007 г. образуется новый субъект Российской Федерации - Красноярский край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hyperlink r:id="rId14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Федеральному конституционному закону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от 25 марта 2004 г. N 1-ФКЗ в результате объединения двух граничащих между собой субъектов Российской Федерации - Пермской области и Коми-Пермяцкого автономного округа с 1 декабря 2005 г. образуется новый субъект Российской Федерации - Пермский край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РФ от 25 июля 2003 г. N 841 в часть первую статьи 65 Конституции включено новое наименование субъекта Российской Федерации - Ханты-Мансийский автономный округ - 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Югра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вместо наименования Ханты-Мансийский автономный округ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anchor="block_1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РФ от 9 июня 2001 г. N 679 в часть первую статьи 65 Конституции включено новое наименование субъекта Российской Федерации - Чувашская Республика - Чувашия вместо наименования Чувашская Республика - 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Чаваш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РФ от 10 февраля 1996 г. N 173 в часть первую статьи 65 Конституции включено новое наименование субъекта Российской Федерации - Республика Калмыкия вместо наименования Республика Калмыкия - 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Хальмг</w:t>
      </w:r>
      <w:proofErr w:type="spellEnd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Тангч</w:t>
      </w:r>
      <w:proofErr w:type="spellEnd"/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Президента РФ от 9 января 1996 г. N 20 в часть первую статьи 65 Конституции включены новые наименования субъектов Российской Федерации - Республика Ингушетия и Республика Северная Осетия - Алания вместо наименований Ингушская Республика и Республика Северная Осетия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>В настоящий документ внесены изменения следующими документами: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anchor="block_1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 поправке к Конституции РФ от 21 июля 2014 г. N 11-ФКЗ</w:t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</w:t>
      </w:r>
      <w:hyperlink r:id="rId20" w:anchor="block_2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вступают в силу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</w:t>
      </w:r>
      <w:hyperlink r:id="rId21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названного Закона после одобрения названного Закона органами законодательной власти не менее чем двух третей субъектов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2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 поправке к Конституции РФ от 5 февраля 2014 г. N 2-ФКЗ</w:t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</w:t>
      </w:r>
      <w:hyperlink r:id="rId23" w:anchor="block_21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вступают в силу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</w:t>
      </w:r>
      <w:hyperlink r:id="rId24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названного Закона после одобрения названного Закона органами законодательной власти не менее чем двух третей субъектов РФ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5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 поправке к Конституции РФ от 30 декабря 2008 г. N 7-ФКЗ</w:t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</w:t>
      </w:r>
      <w:hyperlink r:id="rId26" w:anchor="block_2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вступают в силу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</w:t>
      </w:r>
      <w:hyperlink r:id="rId27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названного Закона после одобрения названного Закона органами законодательной власти не менее чем двух третей субъектов РФ</w:t>
      </w:r>
    </w:p>
    <w:p w:rsidR="00910BFB" w:rsidRPr="00910BFB" w:rsidRDefault="00910BFB" w:rsidP="00910B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8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 поправке к Конституции РФ от 30 декабря 2008 г. N 6-ФКЗ</w:t>
      </w:r>
    </w:p>
    <w:p w:rsidR="00910BFB" w:rsidRPr="00910BFB" w:rsidRDefault="00910BFB" w:rsidP="00910BFB">
      <w:pPr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</w:t>
      </w:r>
      <w:hyperlink r:id="rId29" w:anchor="block_2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вступают в силу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</w:t>
      </w:r>
      <w:hyperlink r:id="rId30" w:history="1">
        <w:r w:rsidRPr="00910BF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Pr="00910BFB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названного Закона после одобрения названного Закона органами законодательной власти не менее чем двух третей субъектов РФ и применяются в отношении Президента РФ и Государственной Думы, которые избраны после вступления в силу названного Закона</w:t>
      </w:r>
    </w:p>
    <w:p w:rsidR="00910BFB" w:rsidRPr="00910BFB" w:rsidRDefault="00910BFB" w:rsidP="00910B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0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31" w:anchor="help#ixzz4Ddc1WSIo" w:history="1">
        <w:r w:rsidRPr="00910BFB">
          <w:rPr>
            <w:rFonts w:ascii="Times New Roman" w:eastAsia="Times New Roman" w:hAnsi="Times New Roman"/>
            <w:color w:val="003399"/>
            <w:sz w:val="24"/>
            <w:szCs w:val="24"/>
            <w:u w:val="single"/>
            <w:lang w:eastAsia="ru-RU"/>
          </w:rPr>
          <w:t>http://base.garant.ru/10103000/#help#ixzz4Ddc1WSIo</w:t>
        </w:r>
      </w:hyperlink>
    </w:p>
    <w:p w:rsidR="001840A9" w:rsidRDefault="001840A9"/>
    <w:sectPr w:rsidR="001840A9" w:rsidSect="0018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0BFB"/>
    <w:rsid w:val="001840A9"/>
    <w:rsid w:val="00910BFB"/>
    <w:rsid w:val="00A9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10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6">
    <w:name w:val="s_16"/>
    <w:basedOn w:val="a"/>
    <w:rsid w:val="0091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0B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99880/" TargetMode="External"/><Relationship Id="rId13" Type="http://schemas.openxmlformats.org/officeDocument/2006/relationships/hyperlink" Target="http://base.garant.ru/12142452/" TargetMode="External"/><Relationship Id="rId18" Type="http://schemas.openxmlformats.org/officeDocument/2006/relationships/hyperlink" Target="http://base.garant.ru/10105788/" TargetMode="External"/><Relationship Id="rId26" Type="http://schemas.openxmlformats.org/officeDocument/2006/relationships/hyperlink" Target="http://base.garant.ru/19463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699881/" TargetMode="External"/><Relationship Id="rId7" Type="http://schemas.openxmlformats.org/officeDocument/2006/relationships/hyperlink" Target="http://base.garant.ru/70583580/" TargetMode="External"/><Relationship Id="rId12" Type="http://schemas.openxmlformats.org/officeDocument/2006/relationships/hyperlink" Target="http://base.garant.ru/189730/" TargetMode="External"/><Relationship Id="rId17" Type="http://schemas.openxmlformats.org/officeDocument/2006/relationships/hyperlink" Target="http://base.garant.ru/10103810/" TargetMode="External"/><Relationship Id="rId25" Type="http://schemas.openxmlformats.org/officeDocument/2006/relationships/hyperlink" Target="http://base.garant.ru/194634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ase.garant.ru/183400/" TargetMode="External"/><Relationship Id="rId20" Type="http://schemas.openxmlformats.org/officeDocument/2006/relationships/hyperlink" Target="http://base.garant.ru/70699880/" TargetMode="External"/><Relationship Id="rId29" Type="http://schemas.openxmlformats.org/officeDocument/2006/relationships/hyperlink" Target="http://base.garant.ru/194633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94634/" TargetMode="External"/><Relationship Id="rId11" Type="http://schemas.openxmlformats.org/officeDocument/2006/relationships/hyperlink" Target="http://base.garant.ru/190401/" TargetMode="External"/><Relationship Id="rId24" Type="http://schemas.openxmlformats.org/officeDocument/2006/relationships/hyperlink" Target="http://base.garant.ru/70583581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base.garant.ru/194633/" TargetMode="External"/><Relationship Id="rId15" Type="http://schemas.openxmlformats.org/officeDocument/2006/relationships/hyperlink" Target="http://base.garant.ru/186159/" TargetMode="External"/><Relationship Id="rId23" Type="http://schemas.openxmlformats.org/officeDocument/2006/relationships/hyperlink" Target="http://base.garant.ru/70583580/" TargetMode="External"/><Relationship Id="rId28" Type="http://schemas.openxmlformats.org/officeDocument/2006/relationships/hyperlink" Target="http://base.garant.ru/194633/" TargetMode="External"/><Relationship Id="rId10" Type="http://schemas.openxmlformats.org/officeDocument/2006/relationships/hyperlink" Target="http://base.garant.ru/191553/" TargetMode="External"/><Relationship Id="rId19" Type="http://schemas.openxmlformats.org/officeDocument/2006/relationships/hyperlink" Target="http://base.garant.ru/70699880/" TargetMode="External"/><Relationship Id="rId31" Type="http://schemas.openxmlformats.org/officeDocument/2006/relationships/hyperlink" Target="http://base.garant.ru/10103000/" TargetMode="External"/><Relationship Id="rId4" Type="http://schemas.openxmlformats.org/officeDocument/2006/relationships/hyperlink" Target="http://base.garant.ru/10103000/9/" TargetMode="External"/><Relationship Id="rId9" Type="http://schemas.openxmlformats.org/officeDocument/2006/relationships/hyperlink" Target="http://base.garant.ru/70618342/" TargetMode="External"/><Relationship Id="rId14" Type="http://schemas.openxmlformats.org/officeDocument/2006/relationships/hyperlink" Target="http://base.garant.ru/12134870/" TargetMode="External"/><Relationship Id="rId22" Type="http://schemas.openxmlformats.org/officeDocument/2006/relationships/hyperlink" Target="http://base.garant.ru/70583580/" TargetMode="External"/><Relationship Id="rId27" Type="http://schemas.openxmlformats.org/officeDocument/2006/relationships/hyperlink" Target="http://base.garant.ru/294634/" TargetMode="External"/><Relationship Id="rId30" Type="http://schemas.openxmlformats.org/officeDocument/2006/relationships/hyperlink" Target="http://base.garant.ru/2946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Links>
    <vt:vector size="168" baseType="variant">
      <vt:variant>
        <vt:i4>4587538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http://base.garant.ru/10103000/</vt:lpwstr>
      </vt:variant>
      <vt:variant>
        <vt:lpwstr>help#ixzz4Ddc1WSIo</vt:lpwstr>
      </vt:variant>
      <vt:variant>
        <vt:i4>65560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http://base.garant.ru/294633/</vt:lpwstr>
      </vt:variant>
      <vt:variant>
        <vt:lpwstr/>
      </vt:variant>
      <vt:variant>
        <vt:i4>5308541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http://base.garant.ru/194633/</vt:lpwstr>
      </vt:variant>
      <vt:variant>
        <vt:lpwstr>block_2</vt:lpwstr>
      </vt:variant>
      <vt:variant>
        <vt:i4>65563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http://base.garant.ru/194633/</vt:lpwstr>
      </vt:variant>
      <vt:variant>
        <vt:lpwstr/>
      </vt:variant>
      <vt:variant>
        <vt:i4>393240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http://base.garant.ru/294634/</vt:lpwstr>
      </vt:variant>
      <vt:variant>
        <vt:lpwstr/>
      </vt:variant>
      <vt:variant>
        <vt:i4>5636221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http://base.garant.ru/194634/</vt:lpwstr>
      </vt:variant>
      <vt:variant>
        <vt:lpwstr>block_2</vt:lpwstr>
      </vt:variant>
      <vt:variant>
        <vt:i4>393243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http://base.garant.ru/194634/</vt:lpwstr>
      </vt:variant>
      <vt:variant>
        <vt:lpwstr/>
      </vt:variant>
      <vt:variant>
        <vt:i4>3211300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http://base.garant.ru/70583581/</vt:lpwstr>
      </vt:variant>
      <vt:variant>
        <vt:lpwstr/>
      </vt:variant>
      <vt:variant>
        <vt:i4>5308528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http://base.garant.ru/70583580/</vt:lpwstr>
      </vt:variant>
      <vt:variant>
        <vt:lpwstr>block_21</vt:lpwstr>
      </vt:variant>
      <vt:variant>
        <vt:i4>3145764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http://base.garant.ru/70583580/</vt:lpwstr>
      </vt:variant>
      <vt:variant>
        <vt:lpwstr/>
      </vt:variant>
      <vt:variant>
        <vt:i4>3997741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http://base.garant.ru/70699881/</vt:lpwstr>
      </vt:variant>
      <vt:variant>
        <vt:lpwstr/>
      </vt:variant>
      <vt:variant>
        <vt:i4>7077963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http://base.garant.ru/70699880/</vt:lpwstr>
      </vt:variant>
      <vt:variant>
        <vt:lpwstr>block_2</vt:lpwstr>
      </vt:variant>
      <vt:variant>
        <vt:i4>7077963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http://base.garant.ru/70699880/</vt:lpwstr>
      </vt:variant>
      <vt:variant>
        <vt:lpwstr>block_1</vt:lpwstr>
      </vt:variant>
      <vt:variant>
        <vt:i4>3276832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http://base.garant.ru/10105788/</vt:lpwstr>
      </vt:variant>
      <vt:variant>
        <vt:lpwstr/>
      </vt:variant>
      <vt:variant>
        <vt:i4>3473455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http://base.garant.ru/10103810/</vt:lpwstr>
      </vt:variant>
      <vt:variant>
        <vt:lpwstr/>
      </vt:variant>
      <vt:variant>
        <vt:i4>5308537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http://base.garant.ru/183400/</vt:lpwstr>
      </vt:variant>
      <vt:variant>
        <vt:lpwstr>block_1</vt:lpwstr>
      </vt:variant>
      <vt:variant>
        <vt:i4>851999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http://base.garant.ru/186159/</vt:lpwstr>
      </vt:variant>
      <vt:variant>
        <vt:lpwstr/>
      </vt:variant>
      <vt:variant>
        <vt:i4>3407918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http://base.garant.ru/12134870/</vt:lpwstr>
      </vt:variant>
      <vt:variant>
        <vt:lpwstr/>
      </vt:variant>
      <vt:variant>
        <vt:i4>3997738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http://base.garant.ru/12142452/</vt:lpwstr>
      </vt:variant>
      <vt:variant>
        <vt:lpwstr/>
      </vt:variant>
      <vt:variant>
        <vt:i4>131094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http://base.garant.ru/189730/</vt:lpwstr>
      </vt:variant>
      <vt:variant>
        <vt:lpwstr/>
      </vt:variant>
      <vt:variant>
        <vt:i4>65564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http://base.garant.ru/190401/</vt:lpwstr>
      </vt:variant>
      <vt:variant>
        <vt:lpwstr/>
      </vt:variant>
      <vt:variant>
        <vt:i4>131096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http://base.garant.ru/191553/</vt:lpwstr>
      </vt:variant>
      <vt:variant>
        <vt:lpwstr/>
      </vt:variant>
      <vt:variant>
        <vt:i4>3997728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http://base.garant.ru/70618342/</vt:lpwstr>
      </vt:variant>
      <vt:variant>
        <vt:lpwstr/>
      </vt:variant>
      <vt:variant>
        <vt:i4>7077963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http://base.garant.ru/70699880/</vt:lpwstr>
      </vt:variant>
      <vt:variant>
        <vt:lpwstr>block_1</vt:lpwstr>
      </vt:variant>
      <vt:variant>
        <vt:i4>3145764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http://base.garant.ru/70583580/</vt:lpwstr>
      </vt:variant>
      <vt:variant>
        <vt:lpwstr/>
      </vt:variant>
      <vt:variant>
        <vt:i4>393243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http://base.garant.ru/194634/</vt:lpwstr>
      </vt:variant>
      <vt:variant>
        <vt:lpwstr/>
      </vt:variant>
      <vt:variant>
        <vt:i4>65563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http://base.garant.ru/194633/</vt:lpwstr>
      </vt:variant>
      <vt:variant>
        <vt:lpwstr/>
      </vt:variant>
      <vt:variant>
        <vt:i4>5505127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http://base.garant.ru/10103000/9/</vt:lpwstr>
      </vt:variant>
      <vt:variant>
        <vt:lpwstr>block_2222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n.kostenko</dc:creator>
  <cp:lastModifiedBy>Пользователь</cp:lastModifiedBy>
  <cp:revision>2</cp:revision>
  <dcterms:created xsi:type="dcterms:W3CDTF">2022-04-05T06:30:00Z</dcterms:created>
  <dcterms:modified xsi:type="dcterms:W3CDTF">2022-04-05T06:30:00Z</dcterms:modified>
</cp:coreProperties>
</file>