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D0" w:rsidRPr="005C282C" w:rsidRDefault="00E370D0" w:rsidP="00E370D0">
      <w:pPr>
        <w:pStyle w:val="a3"/>
        <w:jc w:val="center"/>
        <w:rPr>
          <w:b/>
          <w:sz w:val="28"/>
          <w:szCs w:val="28"/>
        </w:rPr>
      </w:pPr>
      <w:r w:rsidRPr="005C282C">
        <w:rPr>
          <w:sz w:val="28"/>
          <w:szCs w:val="28"/>
        </w:rPr>
        <w:t xml:space="preserve">       </w:t>
      </w:r>
      <w:r w:rsidRPr="005C282C">
        <w:rPr>
          <w:noProof/>
          <w:sz w:val="28"/>
          <w:szCs w:val="28"/>
          <w:lang w:eastAsia="ru-RU"/>
        </w:rPr>
        <w:drawing>
          <wp:inline distT="0" distB="0" distL="0" distR="0">
            <wp:extent cx="665480" cy="8629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82C">
        <w:rPr>
          <w:sz w:val="28"/>
          <w:szCs w:val="28"/>
        </w:rPr>
        <w:t xml:space="preserve">                                        </w:t>
      </w:r>
    </w:p>
    <w:p w:rsidR="00E370D0" w:rsidRPr="005C282C" w:rsidRDefault="00E370D0" w:rsidP="00E370D0">
      <w:pPr>
        <w:pStyle w:val="a3"/>
        <w:jc w:val="center"/>
        <w:rPr>
          <w:b/>
          <w:sz w:val="28"/>
          <w:szCs w:val="28"/>
        </w:rPr>
      </w:pPr>
      <w:r w:rsidRPr="005C282C">
        <w:rPr>
          <w:b/>
          <w:sz w:val="28"/>
          <w:szCs w:val="28"/>
        </w:rPr>
        <w:t xml:space="preserve">  СЕЛЬСКИЙ СОВЕТ</w:t>
      </w:r>
    </w:p>
    <w:p w:rsidR="00E370D0" w:rsidRPr="005C282C" w:rsidRDefault="00321D71" w:rsidP="00E370D0">
      <w:pPr>
        <w:pStyle w:val="a3"/>
        <w:jc w:val="center"/>
        <w:rPr>
          <w:b/>
          <w:sz w:val="28"/>
          <w:szCs w:val="28"/>
        </w:rPr>
      </w:pPr>
      <w:r w:rsidRPr="005C282C">
        <w:rPr>
          <w:b/>
          <w:sz w:val="28"/>
          <w:szCs w:val="28"/>
        </w:rPr>
        <w:t>ДМИТРИЕВ</w:t>
      </w:r>
      <w:r w:rsidR="00E370D0" w:rsidRPr="005C282C">
        <w:rPr>
          <w:b/>
          <w:sz w:val="28"/>
          <w:szCs w:val="28"/>
        </w:rPr>
        <w:t>СКОГО МУНИЦИПАЛЬНОГО ОБРАЗОВАНИЯ</w:t>
      </w:r>
    </w:p>
    <w:p w:rsidR="00E370D0" w:rsidRPr="005C282C" w:rsidRDefault="00E370D0" w:rsidP="00E370D0">
      <w:pPr>
        <w:pStyle w:val="a3"/>
        <w:jc w:val="center"/>
        <w:rPr>
          <w:b/>
          <w:sz w:val="28"/>
          <w:szCs w:val="28"/>
        </w:rPr>
      </w:pPr>
      <w:r w:rsidRPr="005C282C">
        <w:rPr>
          <w:b/>
          <w:sz w:val="28"/>
          <w:szCs w:val="28"/>
        </w:rPr>
        <w:t>ДУХОВНИЦКОГО МУНИЦИПАЛЬНОГО РАЙОНА</w:t>
      </w:r>
    </w:p>
    <w:p w:rsidR="00E370D0" w:rsidRDefault="00E370D0" w:rsidP="00E370D0">
      <w:pPr>
        <w:pStyle w:val="a3"/>
        <w:jc w:val="center"/>
        <w:rPr>
          <w:b/>
          <w:sz w:val="28"/>
          <w:szCs w:val="28"/>
        </w:rPr>
      </w:pPr>
      <w:r w:rsidRPr="005C282C">
        <w:rPr>
          <w:b/>
          <w:sz w:val="28"/>
          <w:szCs w:val="28"/>
        </w:rPr>
        <w:t>САРАТОВСКОЙ ОБЛАСТИ</w:t>
      </w:r>
    </w:p>
    <w:p w:rsidR="00813280" w:rsidRPr="005C282C" w:rsidRDefault="00813280" w:rsidP="00E370D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E370D0" w:rsidRPr="005C282C" w:rsidRDefault="00E370D0" w:rsidP="00E370D0">
      <w:pPr>
        <w:pStyle w:val="a3"/>
        <w:jc w:val="center"/>
        <w:rPr>
          <w:sz w:val="28"/>
          <w:szCs w:val="28"/>
        </w:rPr>
      </w:pPr>
      <w:r w:rsidRPr="005C282C">
        <w:rPr>
          <w:b/>
          <w:sz w:val="28"/>
          <w:szCs w:val="28"/>
        </w:rPr>
        <w:t>Р Е Ш Е Н И Е</w:t>
      </w:r>
    </w:p>
    <w:p w:rsidR="00E370D0" w:rsidRPr="005C282C" w:rsidRDefault="00E370D0" w:rsidP="00E370D0">
      <w:pPr>
        <w:pStyle w:val="a3"/>
        <w:jc w:val="center"/>
        <w:rPr>
          <w:sz w:val="28"/>
          <w:szCs w:val="28"/>
        </w:rPr>
      </w:pPr>
    </w:p>
    <w:p w:rsidR="00E370D0" w:rsidRPr="005C282C" w:rsidRDefault="00E370D0" w:rsidP="00E370D0">
      <w:pPr>
        <w:pStyle w:val="a3"/>
        <w:jc w:val="center"/>
        <w:rPr>
          <w:sz w:val="28"/>
          <w:szCs w:val="28"/>
        </w:rPr>
      </w:pPr>
    </w:p>
    <w:p w:rsidR="00E370D0" w:rsidRPr="005C282C" w:rsidRDefault="005C282C" w:rsidP="00E370D0">
      <w:pPr>
        <w:pStyle w:val="a3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E370D0" w:rsidRPr="005C282C">
        <w:rPr>
          <w:b/>
          <w:color w:val="000000" w:themeColor="text1"/>
          <w:sz w:val="28"/>
          <w:szCs w:val="28"/>
        </w:rPr>
        <w:t xml:space="preserve">от </w:t>
      </w:r>
      <w:r w:rsidRPr="005C282C">
        <w:rPr>
          <w:b/>
          <w:color w:val="000000" w:themeColor="text1"/>
          <w:sz w:val="28"/>
          <w:szCs w:val="28"/>
        </w:rPr>
        <w:t>21.09.</w:t>
      </w:r>
      <w:r w:rsidR="00E370D0" w:rsidRPr="005C282C">
        <w:rPr>
          <w:b/>
          <w:color w:val="000000" w:themeColor="text1"/>
          <w:sz w:val="28"/>
          <w:szCs w:val="28"/>
        </w:rPr>
        <w:t xml:space="preserve">2021г.                         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E370D0" w:rsidRPr="005C282C">
        <w:rPr>
          <w:b/>
          <w:color w:val="000000" w:themeColor="text1"/>
          <w:sz w:val="28"/>
          <w:szCs w:val="28"/>
        </w:rPr>
        <w:t xml:space="preserve">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</w:t>
      </w:r>
      <w:r w:rsidR="00321D71" w:rsidRPr="005C282C">
        <w:rPr>
          <w:b/>
          <w:color w:val="000000" w:themeColor="text1"/>
          <w:sz w:val="28"/>
          <w:szCs w:val="28"/>
        </w:rPr>
        <w:t>№</w:t>
      </w:r>
      <w:r w:rsidRPr="005C282C">
        <w:rPr>
          <w:b/>
          <w:color w:val="000000" w:themeColor="text1"/>
          <w:sz w:val="28"/>
          <w:szCs w:val="28"/>
        </w:rPr>
        <w:t>70/178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"/>
        <w:gridCol w:w="1134"/>
        <w:gridCol w:w="1560"/>
        <w:gridCol w:w="425"/>
        <w:gridCol w:w="1565"/>
        <w:gridCol w:w="2404"/>
        <w:gridCol w:w="1276"/>
      </w:tblGrid>
      <w:tr w:rsidR="00E370D0" w:rsidRPr="005C282C" w:rsidTr="00730D6A">
        <w:tc>
          <w:tcPr>
            <w:tcW w:w="496" w:type="dxa"/>
            <w:shd w:val="clear" w:color="auto" w:fill="auto"/>
          </w:tcPr>
          <w:p w:rsidR="00E370D0" w:rsidRPr="005C282C" w:rsidRDefault="00E370D0" w:rsidP="00155B9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370D0" w:rsidRPr="005C282C" w:rsidRDefault="00E370D0" w:rsidP="00155B9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370D0" w:rsidRPr="005C282C" w:rsidRDefault="00E370D0" w:rsidP="00155B9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370D0" w:rsidRPr="005C282C" w:rsidRDefault="00E370D0" w:rsidP="00155B9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E370D0" w:rsidRPr="005C282C" w:rsidRDefault="00E370D0" w:rsidP="00155B9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:rsidR="00E370D0" w:rsidRPr="005C282C" w:rsidRDefault="00E370D0" w:rsidP="00155B9C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370D0" w:rsidRPr="005C282C" w:rsidRDefault="00E370D0" w:rsidP="00155B9C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E370D0" w:rsidRPr="005C282C" w:rsidTr="00730D6A">
        <w:trPr>
          <w:gridAfter w:val="3"/>
          <w:wAfter w:w="5245" w:type="dxa"/>
          <w:trHeight w:val="918"/>
        </w:trPr>
        <w:tc>
          <w:tcPr>
            <w:tcW w:w="4323" w:type="dxa"/>
            <w:gridSpan w:val="5"/>
            <w:shd w:val="clear" w:color="auto" w:fill="auto"/>
          </w:tcPr>
          <w:p w:rsidR="00E370D0" w:rsidRPr="005C282C" w:rsidRDefault="00C61DFD" w:rsidP="00155B9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iCs/>
                <w:color w:val="000000"/>
                <w:sz w:val="28"/>
                <w:szCs w:val="28"/>
              </w:rPr>
              <w:t>О внесений</w:t>
            </w:r>
            <w:bookmarkStart w:id="0" w:name="_GoBack"/>
            <w:bookmarkEnd w:id="0"/>
            <w:proofErr w:type="gramEnd"/>
            <w:r w:rsidR="00E370D0" w:rsidRPr="005C282C">
              <w:rPr>
                <w:b/>
                <w:bCs/>
                <w:iCs/>
                <w:color w:val="000000"/>
                <w:sz w:val="28"/>
                <w:szCs w:val="28"/>
              </w:rPr>
              <w:t xml:space="preserve"> изменений в решение</w:t>
            </w:r>
            <w:r w:rsidR="00730D6A" w:rsidRPr="005C282C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321D71" w:rsidRPr="005C282C">
              <w:rPr>
                <w:b/>
                <w:bCs/>
                <w:iCs/>
                <w:color w:val="000000"/>
                <w:sz w:val="28"/>
                <w:szCs w:val="28"/>
              </w:rPr>
              <w:t>сельского Совета Дмитриевского МО № 43/137 от 11</w:t>
            </w:r>
            <w:r w:rsidR="00E370D0" w:rsidRPr="005C282C">
              <w:rPr>
                <w:b/>
                <w:bCs/>
                <w:iCs/>
                <w:color w:val="000000"/>
                <w:sz w:val="28"/>
                <w:szCs w:val="28"/>
              </w:rPr>
              <w:t xml:space="preserve">.11.2014 г. «О земельном налоге на территории </w:t>
            </w:r>
            <w:r w:rsidR="00321D71" w:rsidRPr="005C282C">
              <w:rPr>
                <w:b/>
                <w:bCs/>
                <w:iCs/>
                <w:color w:val="000000"/>
                <w:sz w:val="28"/>
                <w:szCs w:val="28"/>
              </w:rPr>
              <w:t>Дмитриев</w:t>
            </w:r>
            <w:r w:rsidR="00E370D0" w:rsidRPr="005C282C">
              <w:rPr>
                <w:b/>
                <w:bCs/>
                <w:iCs/>
                <w:color w:val="000000"/>
                <w:sz w:val="28"/>
                <w:szCs w:val="28"/>
              </w:rPr>
              <w:t>ского МО»</w:t>
            </w:r>
          </w:p>
        </w:tc>
      </w:tr>
    </w:tbl>
    <w:p w:rsidR="00E370D0" w:rsidRPr="005C282C" w:rsidRDefault="00E370D0" w:rsidP="00E370D0">
      <w:pPr>
        <w:pStyle w:val="1"/>
        <w:shd w:val="clear" w:color="auto" w:fill="auto"/>
        <w:ind w:left="40" w:right="300" w:hanging="40"/>
        <w:jc w:val="both"/>
        <w:rPr>
          <w:b/>
          <w:sz w:val="28"/>
          <w:szCs w:val="28"/>
        </w:rPr>
      </w:pPr>
      <w:r w:rsidRPr="005C282C">
        <w:rPr>
          <w:b/>
          <w:sz w:val="28"/>
          <w:szCs w:val="28"/>
        </w:rPr>
        <w:t xml:space="preserve">           </w:t>
      </w:r>
    </w:p>
    <w:p w:rsidR="00E370D0" w:rsidRPr="005C282C" w:rsidRDefault="00C61DFD" w:rsidP="00E370D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В соответствии с Федеральным З</w:t>
      </w:r>
      <w:r w:rsidR="00E370D0" w:rsidRPr="005C282C">
        <w:rPr>
          <w:color w:val="000000"/>
          <w:sz w:val="28"/>
          <w:szCs w:val="28"/>
          <w:lang w:eastAsia="ru-RU"/>
        </w:rPr>
        <w:t xml:space="preserve">аконом от 06 октября 2003 года №131-ФЗ «Об </w:t>
      </w:r>
      <w:proofErr w:type="gramStart"/>
      <w:r w:rsidR="00E370D0" w:rsidRPr="005C282C">
        <w:rPr>
          <w:color w:val="000000"/>
          <w:sz w:val="28"/>
          <w:szCs w:val="28"/>
          <w:lang w:eastAsia="ru-RU"/>
        </w:rPr>
        <w:t>общих  принципах</w:t>
      </w:r>
      <w:proofErr w:type="gramEnd"/>
      <w:r w:rsidR="00E370D0" w:rsidRPr="005C282C">
        <w:rPr>
          <w:color w:val="000000"/>
          <w:sz w:val="28"/>
          <w:szCs w:val="28"/>
          <w:lang w:eastAsia="ru-RU"/>
        </w:rPr>
        <w:t xml:space="preserve"> организации местного самоуправления в Российской Федерации», Налоговым кодексом Российской Федерации</w:t>
      </w:r>
      <w:r w:rsidR="00321D71" w:rsidRPr="005C282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Уставом</w:t>
      </w:r>
      <w:r w:rsidR="00321D71" w:rsidRPr="005C282C">
        <w:rPr>
          <w:color w:val="000000"/>
          <w:sz w:val="28"/>
          <w:szCs w:val="28"/>
        </w:rPr>
        <w:t xml:space="preserve"> Дмитриев</w:t>
      </w:r>
      <w:r w:rsidR="00E370D0" w:rsidRPr="005C282C">
        <w:rPr>
          <w:color w:val="000000"/>
          <w:sz w:val="28"/>
          <w:szCs w:val="28"/>
        </w:rPr>
        <w:t>ского муниципального образования Духовницкого муниципального района Саратовской облас</w:t>
      </w:r>
      <w:r w:rsidR="00321D71" w:rsidRPr="005C282C">
        <w:rPr>
          <w:color w:val="000000"/>
          <w:sz w:val="28"/>
          <w:szCs w:val="28"/>
        </w:rPr>
        <w:t>ти, сельский  Совет Дмитриев</w:t>
      </w:r>
      <w:r w:rsidR="00E370D0" w:rsidRPr="005C282C">
        <w:rPr>
          <w:color w:val="000000"/>
          <w:sz w:val="28"/>
          <w:szCs w:val="28"/>
        </w:rPr>
        <w:t>ского  муниципального образования Духовницкого муниципального района Саратовской области</w:t>
      </w:r>
    </w:p>
    <w:p w:rsidR="00E370D0" w:rsidRPr="005C282C" w:rsidRDefault="00E370D0" w:rsidP="00E370D0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5C282C">
        <w:rPr>
          <w:b/>
          <w:bCs/>
          <w:color w:val="000000"/>
          <w:sz w:val="28"/>
          <w:szCs w:val="28"/>
        </w:rPr>
        <w:t>РЕШИЛ:</w:t>
      </w:r>
    </w:p>
    <w:p w:rsidR="00E370D0" w:rsidRPr="005C282C" w:rsidRDefault="00E370D0" w:rsidP="00E370D0">
      <w:pPr>
        <w:pStyle w:val="a3"/>
        <w:jc w:val="both"/>
        <w:rPr>
          <w:color w:val="000000"/>
          <w:sz w:val="28"/>
          <w:szCs w:val="28"/>
        </w:rPr>
      </w:pPr>
      <w:r w:rsidRPr="005C282C">
        <w:rPr>
          <w:bCs/>
          <w:color w:val="000000"/>
          <w:sz w:val="28"/>
          <w:szCs w:val="28"/>
        </w:rPr>
        <w:tab/>
        <w:t xml:space="preserve">1. Внести в решение сельского </w:t>
      </w:r>
      <w:r w:rsidR="00321D71" w:rsidRPr="005C282C">
        <w:rPr>
          <w:color w:val="000000"/>
          <w:sz w:val="28"/>
          <w:szCs w:val="28"/>
        </w:rPr>
        <w:t xml:space="preserve">Совета </w:t>
      </w:r>
      <w:proofErr w:type="gramStart"/>
      <w:r w:rsidR="00321D71" w:rsidRPr="005C282C">
        <w:rPr>
          <w:color w:val="000000"/>
          <w:sz w:val="28"/>
          <w:szCs w:val="28"/>
        </w:rPr>
        <w:t>Дмитриев</w:t>
      </w:r>
      <w:r w:rsidRPr="005C282C">
        <w:rPr>
          <w:color w:val="000000"/>
          <w:sz w:val="28"/>
          <w:szCs w:val="28"/>
        </w:rPr>
        <w:t>ского  муниципального</w:t>
      </w:r>
      <w:proofErr w:type="gramEnd"/>
      <w:r w:rsidRPr="005C282C">
        <w:rPr>
          <w:color w:val="000000"/>
          <w:sz w:val="28"/>
          <w:szCs w:val="28"/>
        </w:rPr>
        <w:t xml:space="preserve"> образования Духовницкого муниципального района Саратовской области от </w:t>
      </w:r>
      <w:r w:rsidR="00321D71" w:rsidRPr="005C282C">
        <w:rPr>
          <w:bCs/>
          <w:iCs/>
          <w:color w:val="000000"/>
          <w:sz w:val="28"/>
          <w:szCs w:val="28"/>
        </w:rPr>
        <w:t xml:space="preserve"> 11.11.2014 г. № 43/13</w:t>
      </w:r>
      <w:r w:rsidRPr="005C282C">
        <w:rPr>
          <w:bCs/>
          <w:iCs/>
          <w:color w:val="000000"/>
          <w:sz w:val="28"/>
          <w:szCs w:val="28"/>
        </w:rPr>
        <w:t>7 «О земельном н</w:t>
      </w:r>
      <w:r w:rsidR="00321D71" w:rsidRPr="005C282C">
        <w:rPr>
          <w:bCs/>
          <w:iCs/>
          <w:color w:val="000000"/>
          <w:sz w:val="28"/>
          <w:szCs w:val="28"/>
        </w:rPr>
        <w:t>алоге на территории Дмитриев</w:t>
      </w:r>
      <w:r w:rsidRPr="005C282C">
        <w:rPr>
          <w:bCs/>
          <w:iCs/>
          <w:color w:val="000000"/>
          <w:sz w:val="28"/>
          <w:szCs w:val="28"/>
        </w:rPr>
        <w:t>ского  муниципального образования</w:t>
      </w:r>
      <w:r w:rsidR="00C61DFD">
        <w:rPr>
          <w:bCs/>
          <w:iCs/>
          <w:color w:val="000000"/>
          <w:sz w:val="28"/>
          <w:szCs w:val="28"/>
        </w:rPr>
        <w:t>»</w:t>
      </w:r>
      <w:r w:rsidR="00321D71" w:rsidRPr="005C282C">
        <w:rPr>
          <w:bCs/>
          <w:iCs/>
          <w:color w:val="000000"/>
          <w:sz w:val="28"/>
          <w:szCs w:val="28"/>
        </w:rPr>
        <w:t xml:space="preserve"> </w:t>
      </w:r>
      <w:r w:rsidRPr="005C282C">
        <w:rPr>
          <w:bCs/>
          <w:iCs/>
          <w:color w:val="000000"/>
          <w:sz w:val="28"/>
          <w:szCs w:val="28"/>
        </w:rPr>
        <w:t>следующие изменения:</w:t>
      </w:r>
    </w:p>
    <w:p w:rsidR="00E370D0" w:rsidRPr="005C282C" w:rsidRDefault="00E370D0" w:rsidP="00E370D0">
      <w:pPr>
        <w:shd w:val="clear" w:color="auto" w:fill="FFFFFF"/>
        <w:ind w:firstLine="720"/>
        <w:jc w:val="both"/>
        <w:rPr>
          <w:bCs/>
          <w:iCs/>
          <w:color w:val="000000"/>
          <w:sz w:val="28"/>
          <w:szCs w:val="28"/>
        </w:rPr>
      </w:pPr>
      <w:r w:rsidRPr="005C282C">
        <w:rPr>
          <w:bCs/>
          <w:iCs/>
          <w:color w:val="000000"/>
          <w:sz w:val="28"/>
          <w:szCs w:val="28"/>
        </w:rPr>
        <w:t>пункт 8 решения изложить в новой редакции:</w:t>
      </w:r>
    </w:p>
    <w:p w:rsidR="00E370D0" w:rsidRPr="005C282C" w:rsidRDefault="00E370D0" w:rsidP="00E370D0">
      <w:pPr>
        <w:shd w:val="clear" w:color="auto" w:fill="FFFFFF"/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C282C">
        <w:rPr>
          <w:rFonts w:eastAsia="Calibri"/>
          <w:bCs/>
          <w:iCs/>
          <w:sz w:val="28"/>
          <w:szCs w:val="28"/>
          <w:lang w:eastAsia="en-US"/>
        </w:rPr>
        <w:t xml:space="preserve">«8. </w:t>
      </w:r>
      <w:r w:rsidRPr="005C282C">
        <w:rPr>
          <w:rFonts w:eastAsia="Calibri"/>
          <w:sz w:val="28"/>
          <w:szCs w:val="28"/>
          <w:lang w:eastAsia="en-US"/>
        </w:rPr>
        <w:t xml:space="preserve">Порядок уплаты налогоплательщиками-организациями налога и авансовых платежей по налогу: </w:t>
      </w:r>
    </w:p>
    <w:p w:rsidR="00E370D0" w:rsidRPr="005C282C" w:rsidRDefault="00E370D0" w:rsidP="00E370D0">
      <w:pPr>
        <w:shd w:val="clear" w:color="auto" w:fill="FFFFFF"/>
        <w:suppressAutoHyphens w:val="0"/>
        <w:ind w:firstLine="72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5C282C">
        <w:rPr>
          <w:rFonts w:eastAsia="Calibri"/>
          <w:bCs/>
          <w:iCs/>
          <w:sz w:val="28"/>
          <w:szCs w:val="28"/>
          <w:lang w:eastAsia="en-US"/>
        </w:rPr>
        <w:t xml:space="preserve">Налог и </w:t>
      </w:r>
      <w:proofErr w:type="gramStart"/>
      <w:r w:rsidRPr="005C282C">
        <w:rPr>
          <w:rFonts w:eastAsia="Calibri"/>
          <w:bCs/>
          <w:iCs/>
          <w:sz w:val="28"/>
          <w:szCs w:val="28"/>
          <w:lang w:eastAsia="en-US"/>
        </w:rPr>
        <w:t>авансовые  платежи</w:t>
      </w:r>
      <w:proofErr w:type="gramEnd"/>
      <w:r w:rsidRPr="005C282C">
        <w:rPr>
          <w:rFonts w:eastAsia="Calibri"/>
          <w:bCs/>
          <w:iCs/>
          <w:sz w:val="28"/>
          <w:szCs w:val="28"/>
          <w:lang w:eastAsia="en-US"/>
        </w:rPr>
        <w:t xml:space="preserve"> по налогу подлежат уплате в порядке, установленном ст. 397 Налогового кодекса Российской Федерации.</w:t>
      </w:r>
    </w:p>
    <w:p w:rsidR="00E370D0" w:rsidRPr="005C282C" w:rsidRDefault="00E370D0" w:rsidP="00E370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59" w:lineRule="auto"/>
        <w:ind w:left="142"/>
        <w:jc w:val="both"/>
        <w:rPr>
          <w:sz w:val="28"/>
          <w:szCs w:val="28"/>
          <w:lang w:eastAsia="ru-RU"/>
        </w:rPr>
      </w:pPr>
      <w:r w:rsidRPr="005C282C">
        <w:rPr>
          <w:sz w:val="28"/>
          <w:szCs w:val="28"/>
          <w:lang w:eastAsia="ru-RU"/>
        </w:rPr>
        <w:t xml:space="preserve">               Налог подлежит уплате налогоплательщиками-</w:t>
      </w:r>
      <w:proofErr w:type="spellStart"/>
      <w:r w:rsidRPr="005C282C">
        <w:rPr>
          <w:sz w:val="28"/>
          <w:szCs w:val="28"/>
          <w:lang w:eastAsia="ru-RU"/>
        </w:rPr>
        <w:t>оганизациями</w:t>
      </w:r>
      <w:proofErr w:type="spellEnd"/>
      <w:r w:rsidRPr="005C282C">
        <w:rPr>
          <w:sz w:val="28"/>
          <w:szCs w:val="28"/>
          <w:lang w:eastAsia="ru-RU"/>
        </w:rPr>
        <w:t xml:space="preserve">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отчётным периодом. </w:t>
      </w:r>
    </w:p>
    <w:p w:rsidR="00E370D0" w:rsidRPr="005C282C" w:rsidRDefault="00E370D0" w:rsidP="00E370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59" w:lineRule="auto"/>
        <w:ind w:left="142"/>
        <w:jc w:val="both"/>
        <w:rPr>
          <w:sz w:val="28"/>
          <w:szCs w:val="28"/>
          <w:lang w:eastAsia="ru-RU"/>
        </w:rPr>
      </w:pPr>
      <w:r w:rsidRPr="005C282C">
        <w:rPr>
          <w:sz w:val="28"/>
          <w:szCs w:val="28"/>
          <w:lang w:eastAsia="ru-RU"/>
        </w:rPr>
        <w:t xml:space="preserve">             Налог подлежит уплате налогоплательщиками-физическими лицами в срок не позднее 1 декабря года, следующего за истекшим налоговым периодом.</w:t>
      </w:r>
    </w:p>
    <w:p w:rsidR="00E370D0" w:rsidRPr="005C282C" w:rsidRDefault="00E370D0" w:rsidP="00E370D0">
      <w:pPr>
        <w:suppressAutoHyphens w:val="0"/>
        <w:autoSpaceDE w:val="0"/>
        <w:autoSpaceDN w:val="0"/>
        <w:adjustRightInd w:val="0"/>
        <w:ind w:left="142"/>
        <w:jc w:val="both"/>
        <w:rPr>
          <w:sz w:val="28"/>
          <w:szCs w:val="28"/>
          <w:lang w:eastAsia="ru-RU"/>
        </w:rPr>
      </w:pPr>
      <w:r w:rsidRPr="005C282C">
        <w:rPr>
          <w:sz w:val="28"/>
          <w:szCs w:val="28"/>
          <w:lang w:eastAsia="ru-RU"/>
        </w:rPr>
        <w:t xml:space="preserve">      Налогоплательщики-организации исчисляют сумму налога (сумму авансовых платежей по налогу) самостоятельно.</w:t>
      </w:r>
    </w:p>
    <w:p w:rsidR="00E370D0" w:rsidRPr="005C282C" w:rsidRDefault="00E370D0" w:rsidP="00E370D0">
      <w:pPr>
        <w:suppressAutoHyphens w:val="0"/>
        <w:contextualSpacing/>
        <w:jc w:val="both"/>
        <w:rPr>
          <w:sz w:val="28"/>
          <w:szCs w:val="28"/>
          <w:lang w:eastAsia="ru-RU"/>
        </w:rPr>
      </w:pPr>
      <w:r w:rsidRPr="005C282C">
        <w:rPr>
          <w:sz w:val="28"/>
          <w:szCs w:val="28"/>
          <w:lang w:eastAsia="ru-RU"/>
        </w:rPr>
        <w:t xml:space="preserve">       Сумма налога, подлежащая </w:t>
      </w:r>
      <w:proofErr w:type="gramStart"/>
      <w:r w:rsidRPr="005C282C">
        <w:rPr>
          <w:sz w:val="28"/>
          <w:szCs w:val="28"/>
          <w:lang w:eastAsia="ru-RU"/>
        </w:rPr>
        <w:t>уплате  в</w:t>
      </w:r>
      <w:proofErr w:type="gramEnd"/>
      <w:r w:rsidRPr="005C282C">
        <w:rPr>
          <w:sz w:val="28"/>
          <w:szCs w:val="28"/>
          <w:lang w:eastAsia="ru-RU"/>
        </w:rPr>
        <w:t xml:space="preserve"> бюджет налогоп</w:t>
      </w:r>
      <w:r w:rsidR="00C61DFD">
        <w:rPr>
          <w:sz w:val="28"/>
          <w:szCs w:val="28"/>
          <w:lang w:eastAsia="ru-RU"/>
        </w:rPr>
        <w:t>л</w:t>
      </w:r>
      <w:r w:rsidRPr="005C282C">
        <w:rPr>
          <w:sz w:val="28"/>
          <w:szCs w:val="28"/>
          <w:lang w:eastAsia="ru-RU"/>
        </w:rPr>
        <w:t xml:space="preserve">ательщиками </w:t>
      </w:r>
    </w:p>
    <w:p w:rsidR="00E370D0" w:rsidRPr="005C282C" w:rsidRDefault="00E370D0" w:rsidP="00E370D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C282C">
        <w:rPr>
          <w:rFonts w:eastAsia="Calibri"/>
          <w:sz w:val="28"/>
          <w:szCs w:val="28"/>
          <w:lang w:eastAsia="en-US"/>
        </w:rPr>
        <w:t xml:space="preserve">физическими лицами, исчисляется налоговыми органами. </w:t>
      </w:r>
    </w:p>
    <w:p w:rsidR="00E370D0" w:rsidRPr="005C282C" w:rsidRDefault="00E370D0" w:rsidP="00E370D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C282C">
        <w:rPr>
          <w:rFonts w:eastAsia="Calibri"/>
          <w:sz w:val="28"/>
          <w:szCs w:val="28"/>
          <w:lang w:eastAsia="en-US"/>
        </w:rPr>
        <w:lastRenderedPageBreak/>
        <w:t xml:space="preserve">       Налоговым периодом признается календарный год. </w:t>
      </w:r>
    </w:p>
    <w:p w:rsidR="00E370D0" w:rsidRPr="005C282C" w:rsidRDefault="00E370D0" w:rsidP="00E370D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C282C">
        <w:rPr>
          <w:rFonts w:eastAsia="Calibri"/>
          <w:sz w:val="28"/>
          <w:szCs w:val="28"/>
          <w:lang w:eastAsia="en-US"/>
        </w:rPr>
        <w:t xml:space="preserve">       Отчетными периодами для налогоплательщиков-организаций признаются первый квартал, второй квартал и третий квартал календарного года.».</w:t>
      </w:r>
    </w:p>
    <w:p w:rsidR="00E370D0" w:rsidRPr="005C282C" w:rsidRDefault="00E370D0" w:rsidP="00E370D0">
      <w:pPr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5C282C">
        <w:rPr>
          <w:sz w:val="28"/>
          <w:szCs w:val="28"/>
        </w:rPr>
        <w:t xml:space="preserve">2. </w:t>
      </w:r>
      <w:r w:rsidRPr="005C282C">
        <w:rPr>
          <w:rFonts w:eastAsia="Calibri"/>
          <w:color w:val="000000"/>
          <w:sz w:val="28"/>
          <w:szCs w:val="28"/>
          <w:lang w:eastAsia="en-US"/>
        </w:rPr>
        <w:t>Настоящее р</w:t>
      </w:r>
      <w:r w:rsidR="00C61DFD">
        <w:rPr>
          <w:rFonts w:eastAsia="Calibri"/>
          <w:color w:val="000000"/>
          <w:sz w:val="28"/>
          <w:szCs w:val="28"/>
          <w:lang w:eastAsia="en-US"/>
        </w:rPr>
        <w:t xml:space="preserve">ешение вступает в силу не ранее, </w:t>
      </w:r>
      <w:r w:rsidRPr="005C282C">
        <w:rPr>
          <w:rFonts w:eastAsia="Calibri"/>
          <w:color w:val="000000"/>
          <w:sz w:val="28"/>
          <w:szCs w:val="28"/>
          <w:lang w:eastAsia="en-US"/>
        </w:rPr>
        <w:t>чем по истечении одного месяца со дня его официального опубликования</w:t>
      </w:r>
      <w:r w:rsidR="00C61DF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E370D0" w:rsidRPr="005C282C" w:rsidRDefault="00E370D0" w:rsidP="00E370D0">
      <w:pPr>
        <w:jc w:val="both"/>
        <w:rPr>
          <w:sz w:val="28"/>
          <w:szCs w:val="28"/>
        </w:rPr>
      </w:pPr>
      <w:r w:rsidRPr="005C282C">
        <w:rPr>
          <w:sz w:val="28"/>
          <w:szCs w:val="28"/>
        </w:rPr>
        <w:t xml:space="preserve">       3. Контроль за исполнением настоящего решения оставляю за собой.</w:t>
      </w:r>
    </w:p>
    <w:p w:rsidR="00E370D0" w:rsidRPr="005C282C" w:rsidRDefault="00E370D0" w:rsidP="00E370D0">
      <w:pPr>
        <w:pStyle w:val="Style5"/>
        <w:widowControl/>
        <w:shd w:val="clear" w:color="auto" w:fill="FFFFFF"/>
        <w:jc w:val="both"/>
        <w:rPr>
          <w:color w:val="000000"/>
          <w:sz w:val="28"/>
          <w:szCs w:val="28"/>
        </w:rPr>
      </w:pPr>
    </w:p>
    <w:p w:rsidR="00E370D0" w:rsidRPr="005C282C" w:rsidRDefault="00321D71" w:rsidP="00E370D0">
      <w:pPr>
        <w:jc w:val="both"/>
        <w:rPr>
          <w:b/>
          <w:sz w:val="28"/>
          <w:szCs w:val="28"/>
        </w:rPr>
      </w:pPr>
      <w:r w:rsidRPr="005C282C">
        <w:rPr>
          <w:b/>
          <w:sz w:val="28"/>
          <w:szCs w:val="28"/>
        </w:rPr>
        <w:t>Глава Дмитриев</w:t>
      </w:r>
      <w:r w:rsidR="00E370D0" w:rsidRPr="005C282C">
        <w:rPr>
          <w:b/>
          <w:sz w:val="28"/>
          <w:szCs w:val="28"/>
        </w:rPr>
        <w:t xml:space="preserve">ского </w:t>
      </w:r>
    </w:p>
    <w:p w:rsidR="00780BC0" w:rsidRPr="005C282C" w:rsidRDefault="00E370D0" w:rsidP="00A60EFC">
      <w:pPr>
        <w:jc w:val="both"/>
        <w:rPr>
          <w:sz w:val="28"/>
          <w:szCs w:val="28"/>
        </w:rPr>
      </w:pPr>
      <w:r w:rsidRPr="005C282C">
        <w:rPr>
          <w:rFonts w:eastAsia="Lucida Sans Unicode" w:cs="Tahoma"/>
          <w:b/>
          <w:sz w:val="28"/>
          <w:szCs w:val="28"/>
        </w:rPr>
        <w:t xml:space="preserve">муниципального образования       </w:t>
      </w:r>
      <w:r w:rsidR="00321D71" w:rsidRPr="005C282C">
        <w:rPr>
          <w:rFonts w:eastAsia="Lucida Sans Unicode" w:cs="Tahoma"/>
          <w:b/>
          <w:sz w:val="28"/>
          <w:szCs w:val="28"/>
        </w:rPr>
        <w:t xml:space="preserve">                                          </w:t>
      </w:r>
      <w:proofErr w:type="spellStart"/>
      <w:r w:rsidR="00321D71" w:rsidRPr="005C282C">
        <w:rPr>
          <w:rFonts w:eastAsia="Lucida Sans Unicode" w:cs="Tahoma"/>
          <w:b/>
          <w:sz w:val="28"/>
          <w:szCs w:val="28"/>
        </w:rPr>
        <w:t>В.И.Кузьминов</w:t>
      </w:r>
      <w:proofErr w:type="spellEnd"/>
    </w:p>
    <w:sectPr w:rsidR="00780BC0" w:rsidRPr="005C282C" w:rsidSect="00730D6A">
      <w:pgSz w:w="11906" w:h="16838"/>
      <w:pgMar w:top="426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0"/>
        </w:tabs>
        <w:ind w:left="5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0"/>
        </w:tabs>
        <w:ind w:left="6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0"/>
        </w:tabs>
        <w:ind w:left="8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0"/>
        </w:tabs>
        <w:ind w:left="9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0"/>
        </w:tabs>
        <w:ind w:left="11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0"/>
        </w:tabs>
        <w:ind w:left="12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0"/>
        </w:tabs>
        <w:ind w:left="14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0"/>
        </w:tabs>
        <w:ind w:left="15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0"/>
        </w:tabs>
        <w:ind w:left="170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0F"/>
    <w:rsid w:val="00321D71"/>
    <w:rsid w:val="005C282C"/>
    <w:rsid w:val="00730D6A"/>
    <w:rsid w:val="00780BC0"/>
    <w:rsid w:val="00813280"/>
    <w:rsid w:val="0082460F"/>
    <w:rsid w:val="00A60EFC"/>
    <w:rsid w:val="00C61DFD"/>
    <w:rsid w:val="00E370D0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ADF9"/>
  <w15:docId w15:val="{9B8BB88F-3CB3-45D3-8141-3095635A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link w:val="1"/>
    <w:rsid w:val="00E370D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370D0"/>
    <w:pPr>
      <w:widowControl w:val="0"/>
      <w:shd w:val="clear" w:color="auto" w:fill="FFFFFF"/>
      <w:suppressAutoHyphens w:val="0"/>
      <w:spacing w:line="317" w:lineRule="exact"/>
      <w:ind w:firstLine="1060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Style5">
    <w:name w:val="Style5"/>
    <w:basedOn w:val="a"/>
    <w:uiPriority w:val="99"/>
    <w:rsid w:val="00E370D0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0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8</cp:revision>
  <cp:lastPrinted>2021-09-28T12:14:00Z</cp:lastPrinted>
  <dcterms:created xsi:type="dcterms:W3CDTF">2021-08-25T09:53:00Z</dcterms:created>
  <dcterms:modified xsi:type="dcterms:W3CDTF">2021-09-28T12:17:00Z</dcterms:modified>
</cp:coreProperties>
</file>